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78793075"/>
    <w:p w14:paraId="7F8C6EB2" w14:textId="7F666BBB" w:rsidR="007274BB" w:rsidRPr="002A0E0C" w:rsidRDefault="002E3111" w:rsidP="002A0E0C">
      <w:pPr>
        <w:spacing w:line="360" w:lineRule="auto"/>
        <w:jc w:val="both"/>
        <w:rPr>
          <w:rFonts w:ascii="Arial" w:hAnsi="Arial" w:cs="Arial"/>
          <w:sz w:val="24"/>
          <w:szCs w:val="24"/>
        </w:rPr>
      </w:pPr>
      <w:r w:rsidRPr="00E555F6">
        <w:rPr>
          <w:rFonts w:ascii="Arial" w:hAnsi="Arial" w:cs="Arial"/>
          <w:noProof/>
          <w:color w:val="FF0000"/>
          <w:sz w:val="24"/>
          <w:szCs w:val="24"/>
          <w:lang w:eastAsia="pt-BR"/>
        </w:rPr>
        <mc:AlternateContent>
          <mc:Choice Requires="wpg">
            <w:drawing>
              <wp:anchor distT="0" distB="0" distL="114300" distR="114300" simplePos="0" relativeHeight="251671552" behindDoc="0" locked="0" layoutInCell="1" allowOverlap="1" wp14:anchorId="766CC82B" wp14:editId="3CDB9757">
                <wp:simplePos x="0" y="0"/>
                <wp:positionH relativeFrom="page">
                  <wp:posOffset>5080</wp:posOffset>
                </wp:positionH>
                <wp:positionV relativeFrom="paragraph">
                  <wp:posOffset>-131445</wp:posOffset>
                </wp:positionV>
                <wp:extent cx="7569835" cy="1057910"/>
                <wp:effectExtent l="0" t="0" r="12065" b="8890"/>
                <wp:wrapNone/>
                <wp:docPr id="161"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9835" cy="1057910"/>
                          <a:chOff x="-8" y="-1823"/>
                          <a:chExt cx="11921" cy="1666"/>
                        </a:xfrm>
                      </wpg:grpSpPr>
                      <wps:wsp>
                        <wps:cNvPr id="162" name="Rectangle 20"/>
                        <wps:cNvSpPr>
                          <a:spLocks noChangeArrowheads="1"/>
                        </wps:cNvSpPr>
                        <wps:spPr bwMode="auto">
                          <a:xfrm>
                            <a:off x="0" y="-1816"/>
                            <a:ext cx="11906" cy="1651"/>
                          </a:xfrm>
                          <a:prstGeom prst="rect">
                            <a:avLst/>
                          </a:pr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s:wsp>
                        <wps:cNvPr id="163" name="Freeform 19"/>
                        <wps:cNvSpPr>
                          <a:spLocks/>
                        </wps:cNvSpPr>
                        <wps:spPr bwMode="auto">
                          <a:xfrm>
                            <a:off x="0" y="-1816"/>
                            <a:ext cx="11906" cy="1651"/>
                          </a:xfrm>
                          <a:custGeom>
                            <a:avLst/>
                            <a:gdLst>
                              <a:gd name="T0" fmla="*/ 0 w 11906"/>
                              <a:gd name="T1" fmla="+- 0 -164 -1815"/>
                              <a:gd name="T2" fmla="*/ -164 h 1651"/>
                              <a:gd name="T3" fmla="*/ 11906 w 11906"/>
                              <a:gd name="T4" fmla="+- 0 -164 -1815"/>
                              <a:gd name="T5" fmla="*/ -164 h 1651"/>
                              <a:gd name="T6" fmla="*/ 11906 w 11906"/>
                              <a:gd name="T7" fmla="+- 0 -1815 -1815"/>
                              <a:gd name="T8" fmla="*/ -1815 h 1651"/>
                              <a:gd name="T9" fmla="*/ 0 w 11906"/>
                              <a:gd name="T10" fmla="+- 0 -1815 -1815"/>
                              <a:gd name="T11" fmla="*/ -1815 h 1651"/>
                            </a:gdLst>
                            <a:ahLst/>
                            <a:cxnLst>
                              <a:cxn ang="0">
                                <a:pos x="T0" y="T2"/>
                              </a:cxn>
                              <a:cxn ang="0">
                                <a:pos x="T3" y="T5"/>
                              </a:cxn>
                              <a:cxn ang="0">
                                <a:pos x="T6" y="T8"/>
                              </a:cxn>
                              <a:cxn ang="0">
                                <a:pos x="T9" y="T11"/>
                              </a:cxn>
                            </a:cxnLst>
                            <a:rect l="0" t="0" r="r" b="b"/>
                            <a:pathLst>
                              <a:path w="11906" h="1651">
                                <a:moveTo>
                                  <a:pt x="0" y="1651"/>
                                </a:moveTo>
                                <a:lnTo>
                                  <a:pt x="11906" y="1651"/>
                                </a:lnTo>
                                <a:lnTo>
                                  <a:pt x="11906" y="0"/>
                                </a:lnTo>
                                <a:lnTo>
                                  <a:pt x="0" y="0"/>
                                </a:lnTo>
                              </a:path>
                            </a:pathLst>
                          </a:custGeom>
                          <a:noFill/>
                          <a:ln w="9525">
                            <a:solidFill>
                              <a:srgbClr val="3464A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111DFC" id="Group 18" o:spid="_x0000_s1026" style="position:absolute;margin-left:.4pt;margin-top:-10.35pt;width:596.05pt;height:83.3pt;z-index:251671552;mso-position-horizontal-relative:page" coordorigin="-8,-1823" coordsize="11921,1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">
                <v:rect id="Rectangle 20" o:spid="_x0000_s1027" style="position:absolute;top:-1816;width:1190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" fillcolor="#7f7f7f [1612]"/>
                <v:shape id="Freeform 19" o:spid="_x0000_s1028" style="position:absolute;top:-1816;width:11906;height:1651;visibility:visible;mso-wrap-style:square;v-text-anchor:top" coordsize="11906,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" path="m,1651r11906,l11906,,,e" filled="f" strokecolor="#3464a3">
                  <v:path arrowok="t" o:connecttype="custom" o:connectlocs="0,-164;11906,-164;11906,-1815;0,-1815" o:connectangles="0,0,0,0"/>
                </v:shape>
                <w10:wrap anchorx="page"/>
              </v:group>
            </w:pict>
          </mc:Fallback>
        </mc:AlternateContent>
      </w:r>
    </w:p>
    <w:p w14:paraId="497FA99C" w14:textId="58BF8823" w:rsidR="007274BB" w:rsidRPr="002A0E0C" w:rsidRDefault="007274BB" w:rsidP="002A0E0C">
      <w:pPr>
        <w:spacing w:line="360" w:lineRule="auto"/>
        <w:jc w:val="both"/>
        <w:rPr>
          <w:rFonts w:ascii="Arial" w:hAnsi="Arial" w:cs="Arial"/>
          <w:sz w:val="24"/>
          <w:szCs w:val="24"/>
        </w:rPr>
      </w:pPr>
    </w:p>
    <w:p w14:paraId="419AA4C2" w14:textId="491EC5B3" w:rsidR="007274BB" w:rsidRPr="002A0E0C" w:rsidRDefault="00AA1A23" w:rsidP="002A0E0C">
      <w:pPr>
        <w:spacing w:line="360" w:lineRule="auto"/>
        <w:jc w:val="both"/>
        <w:rPr>
          <w:rFonts w:ascii="Arial" w:hAnsi="Arial" w:cs="Arial"/>
          <w:sz w:val="24"/>
          <w:szCs w:val="24"/>
        </w:rPr>
      </w:pPr>
      <w:r>
        <w:rPr>
          <w:rFonts w:ascii="Arial" w:hAnsi="Arial" w:cs="Arial"/>
          <w:noProof/>
          <w:sz w:val="24"/>
          <w:szCs w:val="24"/>
          <w:lang w:eastAsia="pt-BR"/>
        </w:rPr>
        <mc:AlternateContent>
          <mc:Choice Requires="wps">
            <w:drawing>
              <wp:anchor distT="45720" distB="45720" distL="114300" distR="114300" simplePos="0" relativeHeight="251674624" behindDoc="1" locked="0" layoutInCell="1" allowOverlap="1" wp14:anchorId="46481D92" wp14:editId="292B3767">
                <wp:simplePos x="0" y="0"/>
                <wp:positionH relativeFrom="margin">
                  <wp:posOffset>-1109980</wp:posOffset>
                </wp:positionH>
                <wp:positionV relativeFrom="paragraph">
                  <wp:posOffset>367665</wp:posOffset>
                </wp:positionV>
                <wp:extent cx="7560310" cy="850900"/>
                <wp:effectExtent l="0" t="0" r="0" b="7620"/>
                <wp:wrapNone/>
                <wp:docPr id="16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850900"/>
                        </a:xfrm>
                        <a:prstGeom prst="rect">
                          <a:avLst/>
                        </a:prstGeom>
                        <a:noFill/>
                        <a:ln>
                          <a:noFill/>
                        </a:ln>
                      </wps:spPr>
                      <wps:txbx>
                        <w:txbxContent>
                          <w:p w14:paraId="0CF451A0" w14:textId="77777777" w:rsidR="00214F8F" w:rsidRDefault="00214F8F" w:rsidP="002C3619">
                            <w:pPr>
                              <w:jc w:val="center"/>
                              <w:rPr>
                                <w:rFonts w:ascii="Arial" w:hAnsi="Arial" w:cs="Arial"/>
                                <w:bCs/>
                                <w:color w:val="355269"/>
                                <w:spacing w:val="-94"/>
                                <w:sz w:val="72"/>
                                <w:szCs w:val="72"/>
                              </w:rPr>
                            </w:pPr>
                          </w:p>
                          <w:p w14:paraId="7CD2FD59" w14:textId="08C51CF3" w:rsidR="00666698" w:rsidRPr="00E555F6" w:rsidRDefault="00214F8F" w:rsidP="002C3619">
                            <w:pPr>
                              <w:jc w:val="center"/>
                              <w:rPr>
                                <w:rFonts w:ascii="Arial" w:hAnsi="Arial" w:cs="Arial"/>
                                <w:bCs/>
                                <w:sz w:val="72"/>
                                <w:szCs w:val="72"/>
                              </w:rPr>
                            </w:pPr>
                            <w:r>
                              <w:rPr>
                                <w:rFonts w:ascii="Arial" w:hAnsi="Arial" w:cs="Arial"/>
                                <w:bCs/>
                                <w:color w:val="355269"/>
                                <w:spacing w:val="-94"/>
                                <w:sz w:val="72"/>
                                <w:szCs w:val="72"/>
                              </w:rPr>
                              <w:t xml:space="preserve">PRAÇA BUENO </w:t>
                            </w:r>
                            <w:r>
                              <w:rPr>
                                <w:rFonts w:ascii="Arial" w:hAnsi="Arial" w:cs="Arial"/>
                                <w:bCs/>
                                <w:color w:val="355269"/>
                                <w:spacing w:val="-94"/>
                                <w:sz w:val="72"/>
                                <w:szCs w:val="72"/>
                              </w:rPr>
                              <w:t>BRANDÃO</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6481D92" id="_x0000_t202" coordsize="21600,21600" o:spt="202" path="m,l,21600r21600,l21600,xe">
                <v:stroke joinstyle="miter"/>
                <v:path gradientshapeok="t" o:connecttype="rect"/>
              </v:shapetype>
              <v:shape id="Caixa de Texto 2" o:spid="_x0000_s1026" type="#_x0000_t202" style="position:absolute;left:0;text-align:left;margin-left:-87.4pt;margin-top:28.95pt;width:595.3pt;height:67pt;z-index:-2516418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" filled="f" stroked="f">
                <v:textbox style="mso-fit-shape-to-text:t">
                  <w:txbxContent>
                    <w:p w14:paraId="0CF451A0" w14:textId="77777777" w:rsidR="00214F8F" w:rsidRDefault="00214F8F" w:rsidP="002C3619">
                      <w:pPr>
                        <w:jc w:val="center"/>
                        <w:rPr>
                          <w:rFonts w:ascii="Arial" w:hAnsi="Arial" w:cs="Arial"/>
                          <w:bCs/>
                          <w:color w:val="355269"/>
                          <w:spacing w:val="-94"/>
                          <w:sz w:val="72"/>
                          <w:szCs w:val="72"/>
                        </w:rPr>
                      </w:pPr>
                    </w:p>
                    <w:p w14:paraId="7CD2FD59" w14:textId="08C51CF3" w:rsidR="00666698" w:rsidRPr="00E555F6" w:rsidRDefault="00214F8F" w:rsidP="002C3619">
                      <w:pPr>
                        <w:jc w:val="center"/>
                        <w:rPr>
                          <w:rFonts w:ascii="Arial" w:hAnsi="Arial" w:cs="Arial"/>
                          <w:bCs/>
                          <w:sz w:val="72"/>
                          <w:szCs w:val="72"/>
                        </w:rPr>
                      </w:pPr>
                      <w:r>
                        <w:rPr>
                          <w:rFonts w:ascii="Arial" w:hAnsi="Arial" w:cs="Arial"/>
                          <w:bCs/>
                          <w:color w:val="355269"/>
                          <w:spacing w:val="-94"/>
                          <w:sz w:val="72"/>
                          <w:szCs w:val="72"/>
                        </w:rPr>
                        <w:t xml:space="preserve">PRAÇA BUENO </w:t>
                      </w:r>
                      <w:r>
                        <w:rPr>
                          <w:rFonts w:ascii="Arial" w:hAnsi="Arial" w:cs="Arial"/>
                          <w:bCs/>
                          <w:color w:val="355269"/>
                          <w:spacing w:val="-94"/>
                          <w:sz w:val="72"/>
                          <w:szCs w:val="72"/>
                        </w:rPr>
                        <w:t>BRANDÃO</w:t>
                      </w:r>
                    </w:p>
                  </w:txbxContent>
                </v:textbox>
                <w10:wrap anchorx="margin"/>
              </v:shape>
            </w:pict>
          </mc:Fallback>
        </mc:AlternateContent>
      </w:r>
    </w:p>
    <w:p w14:paraId="64AF6D35" w14:textId="0430399C" w:rsidR="007274BB" w:rsidRPr="002A0E0C" w:rsidRDefault="007274BB" w:rsidP="002A0E0C">
      <w:pPr>
        <w:spacing w:line="360" w:lineRule="auto"/>
        <w:jc w:val="both"/>
        <w:rPr>
          <w:rFonts w:ascii="Arial" w:hAnsi="Arial" w:cs="Arial"/>
          <w:sz w:val="24"/>
          <w:szCs w:val="24"/>
        </w:rPr>
      </w:pPr>
    </w:p>
    <w:p w14:paraId="38FD7614" w14:textId="13F8AAB1" w:rsidR="007274BB" w:rsidRPr="002A0E0C" w:rsidRDefault="007274BB" w:rsidP="002A0E0C">
      <w:pPr>
        <w:spacing w:line="360" w:lineRule="auto"/>
        <w:jc w:val="both"/>
        <w:rPr>
          <w:rFonts w:ascii="Arial" w:hAnsi="Arial" w:cs="Arial"/>
          <w:sz w:val="24"/>
          <w:szCs w:val="24"/>
        </w:rPr>
      </w:pPr>
    </w:p>
    <w:p w14:paraId="6EA79F5A" w14:textId="2CBDFAC8" w:rsidR="007274BB" w:rsidRPr="002A0E0C" w:rsidRDefault="007274BB" w:rsidP="002A0E0C">
      <w:pPr>
        <w:spacing w:line="360" w:lineRule="auto"/>
        <w:jc w:val="both"/>
        <w:rPr>
          <w:rFonts w:ascii="Arial" w:hAnsi="Arial" w:cs="Arial"/>
          <w:sz w:val="24"/>
          <w:szCs w:val="24"/>
        </w:rPr>
      </w:pPr>
    </w:p>
    <w:p w14:paraId="23E862A9" w14:textId="550731E9" w:rsidR="007274BB" w:rsidRPr="002A0E0C" w:rsidRDefault="007274BB" w:rsidP="00FB1041">
      <w:pPr>
        <w:spacing w:line="360" w:lineRule="auto"/>
        <w:jc w:val="right"/>
        <w:rPr>
          <w:rFonts w:ascii="Arial" w:hAnsi="Arial" w:cs="Arial"/>
          <w:sz w:val="24"/>
          <w:szCs w:val="24"/>
        </w:rPr>
      </w:pPr>
    </w:p>
    <w:p w14:paraId="251DC3DD" w14:textId="7FF2124D" w:rsidR="007274BB" w:rsidRPr="002A0E0C" w:rsidRDefault="007274BB" w:rsidP="002A0E0C">
      <w:pPr>
        <w:spacing w:line="360" w:lineRule="auto"/>
        <w:jc w:val="both"/>
        <w:rPr>
          <w:rFonts w:ascii="Arial" w:hAnsi="Arial" w:cs="Arial"/>
          <w:sz w:val="24"/>
          <w:szCs w:val="24"/>
        </w:rPr>
      </w:pPr>
    </w:p>
    <w:p w14:paraId="01EFC04B" w14:textId="04B4FF6C" w:rsidR="007274BB" w:rsidRPr="002A0E0C" w:rsidRDefault="00AA1A23" w:rsidP="002A0E0C">
      <w:pPr>
        <w:spacing w:line="360" w:lineRule="auto"/>
        <w:jc w:val="both"/>
        <w:rPr>
          <w:rFonts w:ascii="Arial" w:hAnsi="Arial" w:cs="Arial"/>
          <w:sz w:val="24"/>
          <w:szCs w:val="24"/>
        </w:rPr>
      </w:pPr>
      <w:r>
        <w:rPr>
          <w:rFonts w:ascii="Arial" w:hAnsi="Arial" w:cs="Arial"/>
          <w:noProof/>
          <w:sz w:val="24"/>
          <w:szCs w:val="24"/>
          <w:lang w:eastAsia="pt-BR"/>
        </w:rPr>
        <mc:AlternateContent>
          <mc:Choice Requires="wps">
            <w:drawing>
              <wp:anchor distT="45720" distB="45720" distL="114300" distR="114300" simplePos="0" relativeHeight="251676672" behindDoc="1" locked="0" layoutInCell="1" allowOverlap="1" wp14:anchorId="5B283409" wp14:editId="53C0CAE9">
                <wp:simplePos x="0" y="0"/>
                <wp:positionH relativeFrom="page">
                  <wp:posOffset>2540</wp:posOffset>
                </wp:positionH>
                <wp:positionV relativeFrom="paragraph">
                  <wp:posOffset>208280</wp:posOffset>
                </wp:positionV>
                <wp:extent cx="7560310" cy="850900"/>
                <wp:effectExtent l="0" t="0" r="0" b="5080"/>
                <wp:wrapNone/>
                <wp:docPr id="22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850900"/>
                        </a:xfrm>
                        <a:prstGeom prst="rect">
                          <a:avLst/>
                        </a:prstGeom>
                        <a:noFill/>
                        <a:ln>
                          <a:noFill/>
                        </a:ln>
                      </wps:spPr>
                      <wps:txbx>
                        <w:txbxContent>
                          <w:p w14:paraId="637914D5" w14:textId="77777777" w:rsidR="0026654F" w:rsidRDefault="00E633C6" w:rsidP="00E633C6">
                            <w:pPr>
                              <w:jc w:val="center"/>
                              <w:rPr>
                                <w:rFonts w:ascii="Arial" w:hAnsi="Arial" w:cs="Arial"/>
                                <w:b/>
                                <w:color w:val="355269"/>
                                <w:sz w:val="52"/>
                                <w:szCs w:val="52"/>
                              </w:rPr>
                            </w:pPr>
                            <w:r w:rsidRPr="00E633C6">
                              <w:rPr>
                                <w:rFonts w:ascii="Arial" w:hAnsi="Arial" w:cs="Arial"/>
                                <w:b/>
                                <w:color w:val="355269"/>
                                <w:sz w:val="52"/>
                                <w:szCs w:val="52"/>
                              </w:rPr>
                              <w:t>PROJETO</w:t>
                            </w:r>
                            <w:r>
                              <w:rPr>
                                <w:rFonts w:ascii="Arial" w:hAnsi="Arial" w:cs="Arial"/>
                                <w:b/>
                                <w:color w:val="355269"/>
                                <w:sz w:val="52"/>
                                <w:szCs w:val="52"/>
                              </w:rPr>
                              <w:t xml:space="preserve"> </w:t>
                            </w:r>
                            <w:r w:rsidR="00D852A2">
                              <w:rPr>
                                <w:rFonts w:ascii="Arial" w:hAnsi="Arial" w:cs="Arial"/>
                                <w:b/>
                                <w:color w:val="355269"/>
                                <w:sz w:val="52"/>
                                <w:szCs w:val="52"/>
                              </w:rPr>
                              <w:t>ESTRUTURAL</w:t>
                            </w:r>
                          </w:p>
                          <w:p w14:paraId="11581C5E" w14:textId="609BF485" w:rsidR="00E633C6" w:rsidRPr="00E633C6" w:rsidRDefault="0026654F" w:rsidP="00E633C6">
                            <w:pPr>
                              <w:jc w:val="center"/>
                              <w:rPr>
                                <w:rFonts w:ascii="Arial" w:hAnsi="Arial" w:cs="Arial"/>
                                <w:b/>
                                <w:color w:val="355269"/>
                                <w:sz w:val="52"/>
                                <w:szCs w:val="52"/>
                              </w:rPr>
                            </w:pPr>
                            <w:r>
                              <w:rPr>
                                <w:rFonts w:ascii="Arial" w:hAnsi="Arial" w:cs="Arial"/>
                                <w:b/>
                                <w:color w:val="355269"/>
                                <w:sz w:val="52"/>
                                <w:szCs w:val="52"/>
                              </w:rPr>
                              <w:t>MEMORIAL DESCRITIVO</w:t>
                            </w:r>
                            <w:r w:rsidR="00D852A2">
                              <w:rPr>
                                <w:rFonts w:ascii="Arial" w:hAnsi="Arial" w:cs="Arial"/>
                                <w:b/>
                                <w:color w:val="355269"/>
                                <w:sz w:val="52"/>
                                <w:szCs w:val="52"/>
                              </w:rP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B283409" id="_x0000_s1027" type="#_x0000_t202" style="position:absolute;left:0;text-align:left;margin-left:.2pt;margin-top:16.4pt;width:595.3pt;height:67pt;z-index:-25163980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" filled="f" stroked="f">
                <v:textbox style="mso-fit-shape-to-text:t">
                  <w:txbxContent>
                    <w:p w14:paraId="637914D5" w14:textId="77777777" w:rsidR="0026654F" w:rsidRDefault="00E633C6" w:rsidP="00E633C6">
                      <w:pPr>
                        <w:jc w:val="center"/>
                        <w:rPr>
                          <w:rFonts w:ascii="Arial" w:hAnsi="Arial" w:cs="Arial"/>
                          <w:b/>
                          <w:color w:val="355269"/>
                          <w:sz w:val="52"/>
                          <w:szCs w:val="52"/>
                        </w:rPr>
                      </w:pPr>
                      <w:r w:rsidRPr="00E633C6">
                        <w:rPr>
                          <w:rFonts w:ascii="Arial" w:hAnsi="Arial" w:cs="Arial"/>
                          <w:b/>
                          <w:color w:val="355269"/>
                          <w:sz w:val="52"/>
                          <w:szCs w:val="52"/>
                        </w:rPr>
                        <w:t>PROJETO</w:t>
                      </w:r>
                      <w:r>
                        <w:rPr>
                          <w:rFonts w:ascii="Arial" w:hAnsi="Arial" w:cs="Arial"/>
                          <w:b/>
                          <w:color w:val="355269"/>
                          <w:sz w:val="52"/>
                          <w:szCs w:val="52"/>
                        </w:rPr>
                        <w:t xml:space="preserve"> </w:t>
                      </w:r>
                      <w:r w:rsidR="00D852A2">
                        <w:rPr>
                          <w:rFonts w:ascii="Arial" w:hAnsi="Arial" w:cs="Arial"/>
                          <w:b/>
                          <w:color w:val="355269"/>
                          <w:sz w:val="52"/>
                          <w:szCs w:val="52"/>
                        </w:rPr>
                        <w:t>ESTRUTURAL</w:t>
                      </w:r>
                    </w:p>
                    <w:p w14:paraId="11581C5E" w14:textId="609BF485" w:rsidR="00E633C6" w:rsidRPr="00E633C6" w:rsidRDefault="0026654F" w:rsidP="00E633C6">
                      <w:pPr>
                        <w:jc w:val="center"/>
                        <w:rPr>
                          <w:rFonts w:ascii="Arial" w:hAnsi="Arial" w:cs="Arial"/>
                          <w:b/>
                          <w:color w:val="355269"/>
                          <w:sz w:val="52"/>
                          <w:szCs w:val="52"/>
                        </w:rPr>
                      </w:pPr>
                      <w:r>
                        <w:rPr>
                          <w:rFonts w:ascii="Arial" w:hAnsi="Arial" w:cs="Arial"/>
                          <w:b/>
                          <w:color w:val="355269"/>
                          <w:sz w:val="52"/>
                          <w:szCs w:val="52"/>
                        </w:rPr>
                        <w:t>MEMORIAL DESCRITIVO</w:t>
                      </w:r>
                      <w:r w:rsidR="00D852A2">
                        <w:rPr>
                          <w:rFonts w:ascii="Arial" w:hAnsi="Arial" w:cs="Arial"/>
                          <w:b/>
                          <w:color w:val="355269"/>
                          <w:sz w:val="52"/>
                          <w:szCs w:val="52"/>
                        </w:rPr>
                        <w:t xml:space="preserve"> </w:t>
                      </w:r>
                    </w:p>
                  </w:txbxContent>
                </v:textbox>
                <w10:wrap anchorx="page"/>
              </v:shape>
            </w:pict>
          </mc:Fallback>
        </mc:AlternateContent>
      </w:r>
    </w:p>
    <w:p w14:paraId="69554489" w14:textId="77777777" w:rsidR="00E555F6" w:rsidRDefault="00E555F6" w:rsidP="00E555F6">
      <w:pPr>
        <w:tabs>
          <w:tab w:val="left" w:pos="1025"/>
        </w:tabs>
        <w:rPr>
          <w:rFonts w:cs="Times New Roman"/>
        </w:rPr>
      </w:pPr>
    </w:p>
    <w:p w14:paraId="2D1D1DFA" w14:textId="77777777" w:rsidR="00E555F6" w:rsidRDefault="00E555F6" w:rsidP="00CC5F34">
      <w:pPr>
        <w:spacing w:line="360" w:lineRule="auto"/>
        <w:jc w:val="center"/>
        <w:rPr>
          <w:rFonts w:cstheme="minorHAnsi"/>
          <w:b/>
          <w:noProof/>
          <w:color w:val="17365D" w:themeColor="text2" w:themeShade="BF"/>
          <w:sz w:val="24"/>
          <w:szCs w:val="24"/>
        </w:rPr>
      </w:pPr>
    </w:p>
    <w:p w14:paraId="54453EA6" w14:textId="77777777" w:rsidR="00E555F6" w:rsidRDefault="00E555F6" w:rsidP="00E555F6">
      <w:pPr>
        <w:tabs>
          <w:tab w:val="left" w:pos="1025"/>
        </w:tabs>
        <w:rPr>
          <w:rFonts w:cs="Times New Roman"/>
        </w:rPr>
      </w:pPr>
    </w:p>
    <w:p w14:paraId="1DE72918" w14:textId="77777777" w:rsidR="00E555F6" w:rsidRDefault="00E555F6" w:rsidP="00E555F6">
      <w:pPr>
        <w:rPr>
          <w:rFonts w:cs="Times New Roman"/>
          <w:b/>
        </w:rPr>
      </w:pPr>
    </w:p>
    <w:p w14:paraId="169616A2" w14:textId="77777777" w:rsidR="00E555F6" w:rsidRDefault="00E555F6" w:rsidP="00E555F6">
      <w:pPr>
        <w:jc w:val="center"/>
        <w:rPr>
          <w:rFonts w:cs="Times New Roman"/>
          <w:b/>
        </w:rPr>
      </w:pPr>
    </w:p>
    <w:p w14:paraId="67C24B4F" w14:textId="77777777" w:rsidR="00E555F6" w:rsidRPr="00E555F6" w:rsidRDefault="00E555F6" w:rsidP="00E555F6">
      <w:pPr>
        <w:jc w:val="center"/>
        <w:rPr>
          <w:rFonts w:cs="Times New Roman"/>
          <w:bCs/>
        </w:rPr>
      </w:pPr>
    </w:p>
    <w:p w14:paraId="4572E6A6" w14:textId="1C1986E0" w:rsidR="007274BB" w:rsidRPr="00E555F6" w:rsidRDefault="00E555F6" w:rsidP="00E555F6">
      <w:pPr>
        <w:rPr>
          <w:rFonts w:cs="Times New Roman"/>
          <w:bCs/>
        </w:rPr>
        <w:sectPr w:rsidR="007274BB" w:rsidRPr="00E555F6" w:rsidSect="00D84A8A">
          <w:headerReference w:type="default" r:id="rId8"/>
          <w:headerReference w:type="first" r:id="rId9"/>
          <w:pgSz w:w="11910" w:h="16840"/>
          <w:pgMar w:top="1701" w:right="1134" w:bottom="1134" w:left="1701" w:header="1026" w:footer="1389" w:gutter="0"/>
          <w:pgNumType w:start="1"/>
          <w:cols w:space="720"/>
          <w:docGrid w:linePitch="299"/>
        </w:sectPr>
      </w:pPr>
      <w:r w:rsidRPr="00E555F6">
        <w:rPr>
          <w:rFonts w:cs="Times New Roman"/>
          <w:bCs/>
          <w:noProof/>
        </w:rPr>
        <mc:AlternateContent>
          <mc:Choice Requires="wps">
            <w:drawing>
              <wp:anchor distT="45720" distB="45720" distL="114300" distR="114300" simplePos="0" relativeHeight="251686912" behindDoc="0" locked="0" layoutInCell="1" allowOverlap="1" wp14:anchorId="1A580DE7" wp14:editId="2D9D79B9">
                <wp:simplePos x="0" y="0"/>
                <wp:positionH relativeFrom="margin">
                  <wp:align>center</wp:align>
                </wp:positionH>
                <wp:positionV relativeFrom="paragraph">
                  <wp:posOffset>4385280</wp:posOffset>
                </wp:positionV>
                <wp:extent cx="1296670" cy="488950"/>
                <wp:effectExtent l="0" t="0" r="0" b="6350"/>
                <wp:wrapSquare wrapText="bothSides"/>
                <wp:docPr id="107816742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670" cy="488950"/>
                        </a:xfrm>
                        <a:prstGeom prst="rect">
                          <a:avLst/>
                        </a:prstGeom>
                        <a:solidFill>
                          <a:srgbClr val="FFFFFF"/>
                        </a:solidFill>
                        <a:ln w="9525">
                          <a:noFill/>
                          <a:miter lim="800000"/>
                          <a:headEnd/>
                          <a:tailEnd/>
                        </a:ln>
                      </wps:spPr>
                      <wps:txbx>
                        <w:txbxContent>
                          <w:p w14:paraId="00E86D79" w14:textId="4ED1074D" w:rsidR="00E555F6" w:rsidRPr="00E555F6" w:rsidRDefault="00E555F6" w:rsidP="00E555F6">
                            <w:pPr>
                              <w:rPr>
                                <w:rFonts w:cs="Times New Roman"/>
                                <w:bCs/>
                              </w:rPr>
                            </w:pPr>
                            <w:r w:rsidRPr="00E555F6">
                              <w:rPr>
                                <w:rFonts w:cs="Times New Roman"/>
                                <w:bCs/>
                              </w:rPr>
                              <w:t xml:space="preserve"> CUIABÁ - MT                                                                  </w:t>
                            </w:r>
                            <w:r>
                              <w:rPr>
                                <w:rFonts w:cs="Times New Roman"/>
                                <w:bCs/>
                              </w:rPr>
                              <w:t xml:space="preserve">          </w:t>
                            </w:r>
                            <w:r w:rsidR="005E63D7">
                              <w:rPr>
                                <w:rFonts w:cs="Times New Roman"/>
                                <w:bCs/>
                              </w:rPr>
                              <w:t>AGOSTO</w:t>
                            </w:r>
                            <w:r w:rsidRPr="00E555F6">
                              <w:rPr>
                                <w:rFonts w:cs="Times New Roman"/>
                                <w:bCs/>
                              </w:rPr>
                              <w:t>/2023</w:t>
                            </w:r>
                          </w:p>
                          <w:p w14:paraId="6F766EE9" w14:textId="3FC4A567" w:rsidR="00E555F6" w:rsidRDefault="00E555F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580DE7" id="_x0000_s1028" type="#_x0000_t202" style="position:absolute;margin-left:0;margin-top:345.3pt;width:102.1pt;height:38.5pt;z-index:25168691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" stroked="f">
                <v:textbox>
                  <w:txbxContent>
                    <w:p w14:paraId="00E86D79" w14:textId="4ED1074D" w:rsidR="00E555F6" w:rsidRPr="00E555F6" w:rsidRDefault="00E555F6" w:rsidP="00E555F6">
                      <w:pPr>
                        <w:rPr>
                          <w:rFonts w:cs="Times New Roman"/>
                          <w:bCs/>
                        </w:rPr>
                      </w:pPr>
                      <w:r w:rsidRPr="00E555F6">
                        <w:rPr>
                          <w:rFonts w:cs="Times New Roman"/>
                          <w:bCs/>
                        </w:rPr>
                        <w:t xml:space="preserve"> CUIABÁ - MT                                                                  </w:t>
                      </w:r>
                      <w:r>
                        <w:rPr>
                          <w:rFonts w:cs="Times New Roman"/>
                          <w:bCs/>
                        </w:rPr>
                        <w:t xml:space="preserve">          </w:t>
                      </w:r>
                      <w:r w:rsidR="005E63D7">
                        <w:rPr>
                          <w:rFonts w:cs="Times New Roman"/>
                          <w:bCs/>
                        </w:rPr>
                        <w:t>AGOSTO</w:t>
                      </w:r>
                      <w:r w:rsidRPr="00E555F6">
                        <w:rPr>
                          <w:rFonts w:cs="Times New Roman"/>
                          <w:bCs/>
                        </w:rPr>
                        <w:t>/2023</w:t>
                      </w:r>
                    </w:p>
                    <w:p w14:paraId="6F766EE9" w14:textId="3FC4A567" w:rsidR="00E555F6" w:rsidRDefault="00E555F6"/>
                  </w:txbxContent>
                </v:textbox>
                <w10:wrap type="square" anchorx="margin"/>
              </v:shape>
            </w:pict>
          </mc:Fallback>
        </mc:AlternateContent>
      </w:r>
      <w:r w:rsidR="009760BD">
        <w:rPr>
          <w:rFonts w:ascii="Arial" w:hAnsi="Arial" w:cs="Arial"/>
          <w:noProof/>
          <w:sz w:val="24"/>
          <w:szCs w:val="24"/>
          <w:lang w:eastAsia="pt-BR"/>
        </w:rPr>
        <mc:AlternateContent>
          <mc:Choice Requires="wpg">
            <w:drawing>
              <wp:anchor distT="0" distB="0" distL="114300" distR="114300" simplePos="0" relativeHeight="251678720" behindDoc="0" locked="0" layoutInCell="1" allowOverlap="1" wp14:anchorId="36D8291D" wp14:editId="261A4E28">
                <wp:simplePos x="0" y="0"/>
                <wp:positionH relativeFrom="page">
                  <wp:align>left</wp:align>
                </wp:positionH>
                <wp:positionV relativeFrom="paragraph">
                  <wp:posOffset>4987422</wp:posOffset>
                </wp:positionV>
                <wp:extent cx="7569835" cy="1057910"/>
                <wp:effectExtent l="0" t="0" r="12065" b="8890"/>
                <wp:wrapNone/>
                <wp:docPr id="4"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9835" cy="1057910"/>
                          <a:chOff x="-8" y="-1823"/>
                          <a:chExt cx="11921" cy="1666"/>
                        </a:xfrm>
                      </wpg:grpSpPr>
                      <wps:wsp>
                        <wps:cNvPr id="5" name="Rectangle 20"/>
                        <wps:cNvSpPr>
                          <a:spLocks noChangeArrowheads="1"/>
                        </wps:cNvSpPr>
                        <wps:spPr bwMode="auto">
                          <a:xfrm>
                            <a:off x="0" y="-1816"/>
                            <a:ext cx="11906" cy="1651"/>
                          </a:xfrm>
                          <a:prstGeom prst="rect">
                            <a:avLst/>
                          </a:prstGeom>
                          <a:solidFill>
                            <a:schemeClr val="bg1">
                              <a:lumMod val="50000"/>
                            </a:schemeClr>
                          </a:solidFill>
                          <a:ln>
                            <a:solidFill>
                              <a:schemeClr val="bg1">
                                <a:lumMod val="50000"/>
                              </a:schemeClr>
                            </a:solidFill>
                          </a:ln>
                        </wps:spPr>
                        <wps:style>
                          <a:lnRef idx="2">
                            <a:schemeClr val="dk1"/>
                          </a:lnRef>
                          <a:fillRef idx="1">
                            <a:schemeClr val="lt1"/>
                          </a:fillRef>
                          <a:effectRef idx="0">
                            <a:schemeClr val="dk1"/>
                          </a:effectRef>
                          <a:fontRef idx="minor">
                            <a:schemeClr val="dk1"/>
                          </a:fontRef>
                        </wps:style>
                        <wps:bodyPr rot="0" vert="horz" wrap="square" lIns="91440" tIns="45720" rIns="91440" bIns="45720" anchor="t" anchorCtr="0" upright="1">
                          <a:noAutofit/>
                        </wps:bodyPr>
                      </wps:wsp>
                      <wps:wsp>
                        <wps:cNvPr id="7" name="Freeform 19"/>
                        <wps:cNvSpPr>
                          <a:spLocks/>
                        </wps:cNvSpPr>
                        <wps:spPr bwMode="auto">
                          <a:xfrm>
                            <a:off x="0" y="-1816"/>
                            <a:ext cx="11906" cy="1651"/>
                          </a:xfrm>
                          <a:custGeom>
                            <a:avLst/>
                            <a:gdLst>
                              <a:gd name="T0" fmla="*/ 0 w 11906"/>
                              <a:gd name="T1" fmla="+- 0 -164 -1815"/>
                              <a:gd name="T2" fmla="*/ -164 h 1651"/>
                              <a:gd name="T3" fmla="*/ 11906 w 11906"/>
                              <a:gd name="T4" fmla="+- 0 -164 -1815"/>
                              <a:gd name="T5" fmla="*/ -164 h 1651"/>
                              <a:gd name="T6" fmla="*/ 11906 w 11906"/>
                              <a:gd name="T7" fmla="+- 0 -1815 -1815"/>
                              <a:gd name="T8" fmla="*/ -1815 h 1651"/>
                              <a:gd name="T9" fmla="*/ 0 w 11906"/>
                              <a:gd name="T10" fmla="+- 0 -1815 -1815"/>
                              <a:gd name="T11" fmla="*/ -1815 h 1651"/>
                            </a:gdLst>
                            <a:ahLst/>
                            <a:cxnLst>
                              <a:cxn ang="0">
                                <a:pos x="T0" y="T2"/>
                              </a:cxn>
                              <a:cxn ang="0">
                                <a:pos x="T3" y="T5"/>
                              </a:cxn>
                              <a:cxn ang="0">
                                <a:pos x="T6" y="T8"/>
                              </a:cxn>
                              <a:cxn ang="0">
                                <a:pos x="T9" y="T11"/>
                              </a:cxn>
                            </a:cxnLst>
                            <a:rect l="0" t="0" r="r" b="b"/>
                            <a:pathLst>
                              <a:path w="11906" h="1651">
                                <a:moveTo>
                                  <a:pt x="0" y="1651"/>
                                </a:moveTo>
                                <a:lnTo>
                                  <a:pt x="11906" y="1651"/>
                                </a:lnTo>
                                <a:lnTo>
                                  <a:pt x="11906" y="0"/>
                                </a:lnTo>
                                <a:lnTo>
                                  <a:pt x="0" y="0"/>
                                </a:lnTo>
                              </a:path>
                            </a:pathLst>
                          </a:custGeom>
                          <a:noFill/>
                          <a:ln w="9525">
                            <a:solidFill>
                              <a:srgbClr val="3464A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9FDC3" id="Group 18" o:spid="_x0000_s1026" style="position:absolute;margin-left:0;margin-top:392.7pt;width:596.05pt;height:83.3pt;z-index:251678720;mso-position-horizontal:left;mso-position-horizontal-relative:page" coordorigin="-8,-1823" coordsize="11921,1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">
                <v:rect id="Rectangle 20" o:spid="_x0000_s1027" style="position:absolute;top:-1816;width:1190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" fillcolor="#7f7f7f [1612]" strokecolor="#7f7f7f [1612]" strokeweight="2pt"/>
                <v:shape id="Freeform 19" o:spid="_x0000_s1028" style="position:absolute;top:-1816;width:11906;height:1651;visibility:visible;mso-wrap-style:square;v-text-anchor:top" coordsize="11906,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" path="m,1651r11906,l11906,,,e" filled="f" strokecolor="#3464a3">
                  <v:path arrowok="t" o:connecttype="custom" o:connectlocs="0,-164;11906,-164;11906,-1815;0,-1815" o:connectangles="0,0,0,0"/>
                </v:shape>
                <w10:wrap anchorx="page"/>
              </v:group>
            </w:pict>
          </mc:Fallback>
        </mc:AlternateContent>
      </w:r>
    </w:p>
    <w:bookmarkEnd w:id="0"/>
    <w:p w14:paraId="22B92466" w14:textId="1181A84F" w:rsidR="00697E87" w:rsidRPr="00C3705B" w:rsidRDefault="003248BE" w:rsidP="00697E87">
      <w:pPr>
        <w:spacing w:line="360" w:lineRule="auto"/>
        <w:jc w:val="center"/>
        <w:rPr>
          <w:rFonts w:ascii="Arial" w:hAnsi="Arial" w:cs="Arial"/>
          <w:sz w:val="20"/>
          <w:szCs w:val="20"/>
        </w:rPr>
      </w:pPr>
      <w:r>
        <w:rPr>
          <w:rFonts w:ascii="Arial" w:hAnsi="Arial" w:cs="Arial"/>
          <w:b/>
          <w:sz w:val="32"/>
          <w:szCs w:val="32"/>
        </w:rPr>
        <w:lastRenderedPageBreak/>
        <w:t>SUMÁRIO</w:t>
      </w:r>
    </w:p>
    <w:sdt>
      <w:sdtPr>
        <w:rPr>
          <w:rFonts w:ascii="Arial" w:eastAsiaTheme="minorHAnsi" w:hAnsi="Arial" w:cs="Arial"/>
          <w:b/>
          <w:bCs/>
          <w:sz w:val="24"/>
          <w:szCs w:val="24"/>
          <w:lang w:val="en-US"/>
        </w:rPr>
        <w:id w:val="-776097078"/>
        <w:docPartObj>
          <w:docPartGallery w:val="Table of Contents"/>
          <w:docPartUnique/>
        </w:docPartObj>
      </w:sdtPr>
      <w:sdtEndPr>
        <w:rPr>
          <w:rFonts w:asciiTheme="minorHAnsi" w:hAnsiTheme="minorHAnsi" w:cstheme="minorBidi"/>
          <w:b w:val="0"/>
          <w:bCs w:val="0"/>
          <w:sz w:val="22"/>
          <w:szCs w:val="22"/>
          <w:lang w:val="pt-BR"/>
        </w:rPr>
      </w:sdtEndPr>
      <w:sdtContent>
        <w:p w14:paraId="7E8FF1AF" w14:textId="3A778024" w:rsidR="00906D41" w:rsidRDefault="00766F3A">
          <w:pPr>
            <w:pStyle w:val="Sumrio1"/>
            <w:tabs>
              <w:tab w:val="left" w:pos="440"/>
              <w:tab w:val="right" w:leader="dot" w:pos="9061"/>
            </w:tabs>
            <w:rPr>
              <w:rFonts w:asciiTheme="minorHAnsi" w:eastAsiaTheme="minorEastAsia" w:hAnsiTheme="minorHAnsi" w:cstheme="minorBidi"/>
              <w:noProof/>
              <w:kern w:val="2"/>
              <w:lang w:eastAsia="pt-BR"/>
              <w14:ligatures w14:val="standardContextual"/>
            </w:rPr>
          </w:pPr>
          <w:r w:rsidRPr="00A603C5">
            <w:rPr>
              <w:rFonts w:ascii="Arial" w:hAnsi="Arial" w:cs="Arial"/>
              <w:sz w:val="24"/>
              <w:szCs w:val="24"/>
            </w:rPr>
            <w:fldChar w:fldCharType="begin"/>
          </w:r>
          <w:r w:rsidRPr="00A603C5">
            <w:rPr>
              <w:rFonts w:ascii="Arial" w:hAnsi="Arial" w:cs="Arial"/>
              <w:sz w:val="24"/>
              <w:szCs w:val="24"/>
            </w:rPr>
            <w:instrText xml:space="preserve"> TOC \o "1-3" \h \z \u </w:instrText>
          </w:r>
          <w:r w:rsidRPr="00A603C5">
            <w:rPr>
              <w:rFonts w:ascii="Arial" w:hAnsi="Arial" w:cs="Arial"/>
              <w:sz w:val="24"/>
              <w:szCs w:val="24"/>
            </w:rPr>
            <w:fldChar w:fldCharType="separate"/>
          </w:r>
          <w:hyperlink w:anchor="_Toc141358926" w:history="1">
            <w:r w:rsidR="00906D41" w:rsidRPr="008C7815">
              <w:rPr>
                <w:rStyle w:val="Hyperlink"/>
                <w:rFonts w:cs="Arial"/>
                <w:noProof/>
              </w:rPr>
              <w:t>1.</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CONSIDERAÇÕES INICIAIS</w:t>
            </w:r>
            <w:r w:rsidR="00906D41">
              <w:rPr>
                <w:noProof/>
                <w:webHidden/>
              </w:rPr>
              <w:tab/>
            </w:r>
            <w:r w:rsidR="00906D41">
              <w:rPr>
                <w:noProof/>
                <w:webHidden/>
              </w:rPr>
              <w:fldChar w:fldCharType="begin"/>
            </w:r>
            <w:r w:rsidR="00906D41">
              <w:rPr>
                <w:noProof/>
                <w:webHidden/>
              </w:rPr>
              <w:instrText xml:space="preserve"> PAGEREF _Toc141358926 \h </w:instrText>
            </w:r>
            <w:r w:rsidR="00906D41">
              <w:rPr>
                <w:noProof/>
                <w:webHidden/>
              </w:rPr>
            </w:r>
            <w:r w:rsidR="00906D41">
              <w:rPr>
                <w:noProof/>
                <w:webHidden/>
              </w:rPr>
              <w:fldChar w:fldCharType="separate"/>
            </w:r>
            <w:r w:rsidR="00B71967">
              <w:rPr>
                <w:noProof/>
                <w:webHidden/>
              </w:rPr>
              <w:t>1</w:t>
            </w:r>
            <w:r w:rsidR="00906D41">
              <w:rPr>
                <w:noProof/>
                <w:webHidden/>
              </w:rPr>
              <w:fldChar w:fldCharType="end"/>
            </w:r>
          </w:hyperlink>
        </w:p>
        <w:p w14:paraId="7337D3A9" w14:textId="7E7D98C0" w:rsidR="00906D41" w:rsidRDefault="00000000">
          <w:pPr>
            <w:pStyle w:val="Sumrio1"/>
            <w:tabs>
              <w:tab w:val="left" w:pos="440"/>
              <w:tab w:val="right" w:leader="dot" w:pos="9061"/>
            </w:tabs>
            <w:rPr>
              <w:rFonts w:asciiTheme="minorHAnsi" w:eastAsiaTheme="minorEastAsia" w:hAnsiTheme="minorHAnsi" w:cstheme="minorBidi"/>
              <w:noProof/>
              <w:kern w:val="2"/>
              <w:lang w:eastAsia="pt-BR"/>
              <w14:ligatures w14:val="standardContextual"/>
            </w:rPr>
          </w:pPr>
          <w:hyperlink w:anchor="_Toc141358927" w:history="1">
            <w:r w:rsidR="00906D41" w:rsidRPr="008C7815">
              <w:rPr>
                <w:rStyle w:val="Hyperlink"/>
                <w:rFonts w:cs="Arial"/>
                <w:noProof/>
              </w:rPr>
              <w:t>2.</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DADOS DA OBRA</w:t>
            </w:r>
            <w:r w:rsidR="00906D41">
              <w:rPr>
                <w:noProof/>
                <w:webHidden/>
              </w:rPr>
              <w:tab/>
            </w:r>
            <w:r w:rsidR="00906D41">
              <w:rPr>
                <w:noProof/>
                <w:webHidden/>
              </w:rPr>
              <w:fldChar w:fldCharType="begin"/>
            </w:r>
            <w:r w:rsidR="00906D41">
              <w:rPr>
                <w:noProof/>
                <w:webHidden/>
              </w:rPr>
              <w:instrText xml:space="preserve"> PAGEREF _Toc141358927 \h </w:instrText>
            </w:r>
            <w:r w:rsidR="00906D41">
              <w:rPr>
                <w:noProof/>
                <w:webHidden/>
              </w:rPr>
            </w:r>
            <w:r w:rsidR="00906D41">
              <w:rPr>
                <w:noProof/>
                <w:webHidden/>
              </w:rPr>
              <w:fldChar w:fldCharType="separate"/>
            </w:r>
            <w:r w:rsidR="00B71967">
              <w:rPr>
                <w:noProof/>
                <w:webHidden/>
              </w:rPr>
              <w:t>1</w:t>
            </w:r>
            <w:r w:rsidR="00906D41">
              <w:rPr>
                <w:noProof/>
                <w:webHidden/>
              </w:rPr>
              <w:fldChar w:fldCharType="end"/>
            </w:r>
          </w:hyperlink>
        </w:p>
        <w:p w14:paraId="3FBFFBCC" w14:textId="1C2E8576" w:rsidR="00906D41" w:rsidRDefault="00000000">
          <w:pPr>
            <w:pStyle w:val="Sumrio1"/>
            <w:tabs>
              <w:tab w:val="left" w:pos="440"/>
              <w:tab w:val="right" w:leader="dot" w:pos="9061"/>
            </w:tabs>
            <w:rPr>
              <w:rFonts w:asciiTheme="minorHAnsi" w:eastAsiaTheme="minorEastAsia" w:hAnsiTheme="minorHAnsi" w:cstheme="minorBidi"/>
              <w:noProof/>
              <w:kern w:val="2"/>
              <w:lang w:eastAsia="pt-BR"/>
              <w14:ligatures w14:val="standardContextual"/>
            </w:rPr>
          </w:pPr>
          <w:hyperlink w:anchor="_Toc141358928" w:history="1">
            <w:r w:rsidR="00906D41" w:rsidRPr="008C7815">
              <w:rPr>
                <w:rStyle w:val="Hyperlink"/>
                <w:rFonts w:cs="Arial"/>
                <w:noProof/>
              </w:rPr>
              <w:t>3.</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NORMAS UTILIZADAS</w:t>
            </w:r>
            <w:r w:rsidR="00906D41">
              <w:rPr>
                <w:noProof/>
                <w:webHidden/>
              </w:rPr>
              <w:tab/>
            </w:r>
            <w:r w:rsidR="00906D41">
              <w:rPr>
                <w:noProof/>
                <w:webHidden/>
              </w:rPr>
              <w:fldChar w:fldCharType="begin"/>
            </w:r>
            <w:r w:rsidR="00906D41">
              <w:rPr>
                <w:noProof/>
                <w:webHidden/>
              </w:rPr>
              <w:instrText xml:space="preserve"> PAGEREF _Toc141358928 \h </w:instrText>
            </w:r>
            <w:r w:rsidR="00906D41">
              <w:rPr>
                <w:noProof/>
                <w:webHidden/>
              </w:rPr>
            </w:r>
            <w:r w:rsidR="00906D41">
              <w:rPr>
                <w:noProof/>
                <w:webHidden/>
              </w:rPr>
              <w:fldChar w:fldCharType="separate"/>
            </w:r>
            <w:r w:rsidR="00B71967">
              <w:rPr>
                <w:noProof/>
                <w:webHidden/>
              </w:rPr>
              <w:t>3</w:t>
            </w:r>
            <w:r w:rsidR="00906D41">
              <w:rPr>
                <w:noProof/>
                <w:webHidden/>
              </w:rPr>
              <w:fldChar w:fldCharType="end"/>
            </w:r>
          </w:hyperlink>
        </w:p>
        <w:p w14:paraId="432B8F42" w14:textId="2B13AC65" w:rsidR="00906D41" w:rsidRDefault="00000000">
          <w:pPr>
            <w:pStyle w:val="Sumrio1"/>
            <w:tabs>
              <w:tab w:val="left" w:pos="440"/>
              <w:tab w:val="right" w:leader="dot" w:pos="9061"/>
            </w:tabs>
            <w:rPr>
              <w:rFonts w:asciiTheme="minorHAnsi" w:eastAsiaTheme="minorEastAsia" w:hAnsiTheme="minorHAnsi" w:cstheme="minorBidi"/>
              <w:noProof/>
              <w:kern w:val="2"/>
              <w:lang w:eastAsia="pt-BR"/>
              <w14:ligatures w14:val="standardContextual"/>
            </w:rPr>
          </w:pPr>
          <w:hyperlink w:anchor="_Toc141358929" w:history="1">
            <w:r w:rsidR="00906D41" w:rsidRPr="008C7815">
              <w:rPr>
                <w:rStyle w:val="Hyperlink"/>
                <w:rFonts w:cs="Arial"/>
                <w:noProof/>
              </w:rPr>
              <w:t>4.</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PARÂMETROS DE PROJETO</w:t>
            </w:r>
            <w:r w:rsidR="00906D41">
              <w:rPr>
                <w:noProof/>
                <w:webHidden/>
              </w:rPr>
              <w:tab/>
            </w:r>
            <w:r w:rsidR="00906D41">
              <w:rPr>
                <w:noProof/>
                <w:webHidden/>
              </w:rPr>
              <w:fldChar w:fldCharType="begin"/>
            </w:r>
            <w:r w:rsidR="00906D41">
              <w:rPr>
                <w:noProof/>
                <w:webHidden/>
              </w:rPr>
              <w:instrText xml:space="preserve"> PAGEREF _Toc141358929 \h </w:instrText>
            </w:r>
            <w:r w:rsidR="00906D41">
              <w:rPr>
                <w:noProof/>
                <w:webHidden/>
              </w:rPr>
            </w:r>
            <w:r w:rsidR="00906D41">
              <w:rPr>
                <w:noProof/>
                <w:webHidden/>
              </w:rPr>
              <w:fldChar w:fldCharType="separate"/>
            </w:r>
            <w:r w:rsidR="00B71967">
              <w:rPr>
                <w:noProof/>
                <w:webHidden/>
              </w:rPr>
              <w:t>4</w:t>
            </w:r>
            <w:r w:rsidR="00906D41">
              <w:rPr>
                <w:noProof/>
                <w:webHidden/>
              </w:rPr>
              <w:fldChar w:fldCharType="end"/>
            </w:r>
          </w:hyperlink>
        </w:p>
        <w:p w14:paraId="7923C21F" w14:textId="42FA6670"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30" w:history="1">
            <w:r w:rsidR="00906D41" w:rsidRPr="008C7815">
              <w:rPr>
                <w:rStyle w:val="Hyperlink"/>
                <w:rFonts w:cs="Arial"/>
                <w:noProof/>
              </w:rPr>
              <w:t>3.1</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Vida útil de Projeto</w:t>
            </w:r>
            <w:r w:rsidR="00906D41">
              <w:rPr>
                <w:noProof/>
                <w:webHidden/>
              </w:rPr>
              <w:tab/>
            </w:r>
            <w:r w:rsidR="00906D41">
              <w:rPr>
                <w:noProof/>
                <w:webHidden/>
              </w:rPr>
              <w:fldChar w:fldCharType="begin"/>
            </w:r>
            <w:r w:rsidR="00906D41">
              <w:rPr>
                <w:noProof/>
                <w:webHidden/>
              </w:rPr>
              <w:instrText xml:space="preserve"> PAGEREF _Toc141358930 \h </w:instrText>
            </w:r>
            <w:r w:rsidR="00906D41">
              <w:rPr>
                <w:noProof/>
                <w:webHidden/>
              </w:rPr>
            </w:r>
            <w:r w:rsidR="00906D41">
              <w:rPr>
                <w:noProof/>
                <w:webHidden/>
              </w:rPr>
              <w:fldChar w:fldCharType="separate"/>
            </w:r>
            <w:r w:rsidR="00B71967">
              <w:rPr>
                <w:noProof/>
                <w:webHidden/>
              </w:rPr>
              <w:t>4</w:t>
            </w:r>
            <w:r w:rsidR="00906D41">
              <w:rPr>
                <w:noProof/>
                <w:webHidden/>
              </w:rPr>
              <w:fldChar w:fldCharType="end"/>
            </w:r>
          </w:hyperlink>
        </w:p>
        <w:p w14:paraId="6BDB15B9" w14:textId="6A8B092F"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31" w:history="1">
            <w:r w:rsidR="00906D41" w:rsidRPr="008C7815">
              <w:rPr>
                <w:rStyle w:val="Hyperlink"/>
                <w:rFonts w:cs="Arial"/>
                <w:noProof/>
              </w:rPr>
              <w:t>3.2</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Mão de obra</w:t>
            </w:r>
            <w:r w:rsidR="00906D41">
              <w:rPr>
                <w:noProof/>
                <w:webHidden/>
              </w:rPr>
              <w:tab/>
            </w:r>
            <w:r w:rsidR="00906D41">
              <w:rPr>
                <w:noProof/>
                <w:webHidden/>
              </w:rPr>
              <w:fldChar w:fldCharType="begin"/>
            </w:r>
            <w:r w:rsidR="00906D41">
              <w:rPr>
                <w:noProof/>
                <w:webHidden/>
              </w:rPr>
              <w:instrText xml:space="preserve"> PAGEREF _Toc141358931 \h </w:instrText>
            </w:r>
            <w:r w:rsidR="00906D41">
              <w:rPr>
                <w:noProof/>
                <w:webHidden/>
              </w:rPr>
            </w:r>
            <w:r w:rsidR="00906D41">
              <w:rPr>
                <w:noProof/>
                <w:webHidden/>
              </w:rPr>
              <w:fldChar w:fldCharType="separate"/>
            </w:r>
            <w:r w:rsidR="00B71967">
              <w:rPr>
                <w:noProof/>
                <w:webHidden/>
              </w:rPr>
              <w:t>5</w:t>
            </w:r>
            <w:r w:rsidR="00906D41">
              <w:rPr>
                <w:noProof/>
                <w:webHidden/>
              </w:rPr>
              <w:fldChar w:fldCharType="end"/>
            </w:r>
          </w:hyperlink>
        </w:p>
        <w:p w14:paraId="4EDD3ACA" w14:textId="6D7A74DA"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32" w:history="1">
            <w:r w:rsidR="00906D41" w:rsidRPr="008C7815">
              <w:rPr>
                <w:rStyle w:val="Hyperlink"/>
                <w:rFonts w:cs="Arial"/>
                <w:noProof/>
              </w:rPr>
              <w:t>3.3</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Concreto Armado</w:t>
            </w:r>
            <w:r w:rsidR="00906D41">
              <w:rPr>
                <w:noProof/>
                <w:webHidden/>
              </w:rPr>
              <w:tab/>
            </w:r>
            <w:r w:rsidR="00906D41">
              <w:rPr>
                <w:noProof/>
                <w:webHidden/>
              </w:rPr>
              <w:fldChar w:fldCharType="begin"/>
            </w:r>
            <w:r w:rsidR="00906D41">
              <w:rPr>
                <w:noProof/>
                <w:webHidden/>
              </w:rPr>
              <w:instrText xml:space="preserve"> PAGEREF _Toc141358932 \h </w:instrText>
            </w:r>
            <w:r w:rsidR="00906D41">
              <w:rPr>
                <w:noProof/>
                <w:webHidden/>
              </w:rPr>
            </w:r>
            <w:r w:rsidR="00906D41">
              <w:rPr>
                <w:noProof/>
                <w:webHidden/>
              </w:rPr>
              <w:fldChar w:fldCharType="separate"/>
            </w:r>
            <w:r w:rsidR="00B71967">
              <w:rPr>
                <w:noProof/>
                <w:webHidden/>
              </w:rPr>
              <w:t>5</w:t>
            </w:r>
            <w:r w:rsidR="00906D41">
              <w:rPr>
                <w:noProof/>
                <w:webHidden/>
              </w:rPr>
              <w:fldChar w:fldCharType="end"/>
            </w:r>
          </w:hyperlink>
        </w:p>
        <w:p w14:paraId="18253678" w14:textId="2990DCCE"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33" w:history="1">
            <w:r w:rsidR="00906D41" w:rsidRPr="008C7815">
              <w:rPr>
                <w:rStyle w:val="Hyperlink"/>
                <w:rFonts w:cs="Arial"/>
                <w:noProof/>
              </w:rPr>
              <w:t>3.4</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Estrutura metálica</w:t>
            </w:r>
            <w:r w:rsidR="00906D41">
              <w:rPr>
                <w:noProof/>
                <w:webHidden/>
              </w:rPr>
              <w:tab/>
            </w:r>
            <w:r w:rsidR="00906D41">
              <w:rPr>
                <w:noProof/>
                <w:webHidden/>
              </w:rPr>
              <w:fldChar w:fldCharType="begin"/>
            </w:r>
            <w:r w:rsidR="00906D41">
              <w:rPr>
                <w:noProof/>
                <w:webHidden/>
              </w:rPr>
              <w:instrText xml:space="preserve"> PAGEREF _Toc141358933 \h </w:instrText>
            </w:r>
            <w:r w:rsidR="00906D41">
              <w:rPr>
                <w:noProof/>
                <w:webHidden/>
              </w:rPr>
            </w:r>
            <w:r w:rsidR="00906D41">
              <w:rPr>
                <w:noProof/>
                <w:webHidden/>
              </w:rPr>
              <w:fldChar w:fldCharType="separate"/>
            </w:r>
            <w:r w:rsidR="00B71967">
              <w:rPr>
                <w:noProof/>
                <w:webHidden/>
              </w:rPr>
              <w:t>6</w:t>
            </w:r>
            <w:r w:rsidR="00906D41">
              <w:rPr>
                <w:noProof/>
                <w:webHidden/>
              </w:rPr>
              <w:fldChar w:fldCharType="end"/>
            </w:r>
          </w:hyperlink>
        </w:p>
        <w:p w14:paraId="66A76053" w14:textId="2E620AF7" w:rsidR="00906D41" w:rsidRDefault="00000000">
          <w:pPr>
            <w:pStyle w:val="Sumrio1"/>
            <w:tabs>
              <w:tab w:val="left" w:pos="440"/>
              <w:tab w:val="right" w:leader="dot" w:pos="9061"/>
            </w:tabs>
            <w:rPr>
              <w:rFonts w:asciiTheme="minorHAnsi" w:eastAsiaTheme="minorEastAsia" w:hAnsiTheme="minorHAnsi" w:cstheme="minorBidi"/>
              <w:noProof/>
              <w:kern w:val="2"/>
              <w:lang w:eastAsia="pt-BR"/>
              <w14:ligatures w14:val="standardContextual"/>
            </w:rPr>
          </w:pPr>
          <w:hyperlink w:anchor="_Toc141358934" w:history="1">
            <w:r w:rsidR="00906D41" w:rsidRPr="008C7815">
              <w:rPr>
                <w:rStyle w:val="Hyperlink"/>
                <w:rFonts w:cs="Arial"/>
                <w:noProof/>
              </w:rPr>
              <w:t>5.</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CARREGAMENTOS</w:t>
            </w:r>
            <w:r w:rsidR="00906D41">
              <w:rPr>
                <w:noProof/>
                <w:webHidden/>
              </w:rPr>
              <w:tab/>
            </w:r>
            <w:r w:rsidR="00906D41">
              <w:rPr>
                <w:noProof/>
                <w:webHidden/>
              </w:rPr>
              <w:fldChar w:fldCharType="begin"/>
            </w:r>
            <w:r w:rsidR="00906D41">
              <w:rPr>
                <w:noProof/>
                <w:webHidden/>
              </w:rPr>
              <w:instrText xml:space="preserve"> PAGEREF _Toc141358934 \h </w:instrText>
            </w:r>
            <w:r w:rsidR="00906D41">
              <w:rPr>
                <w:noProof/>
                <w:webHidden/>
              </w:rPr>
            </w:r>
            <w:r w:rsidR="00906D41">
              <w:rPr>
                <w:noProof/>
                <w:webHidden/>
              </w:rPr>
              <w:fldChar w:fldCharType="separate"/>
            </w:r>
            <w:r w:rsidR="00B71967">
              <w:rPr>
                <w:noProof/>
                <w:webHidden/>
              </w:rPr>
              <w:t>6</w:t>
            </w:r>
            <w:r w:rsidR="00906D41">
              <w:rPr>
                <w:noProof/>
                <w:webHidden/>
              </w:rPr>
              <w:fldChar w:fldCharType="end"/>
            </w:r>
          </w:hyperlink>
        </w:p>
        <w:p w14:paraId="3E273BF9" w14:textId="215664A9"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35" w:history="1">
            <w:r w:rsidR="00906D41" w:rsidRPr="008C7815">
              <w:rPr>
                <w:rStyle w:val="Hyperlink"/>
                <w:noProof/>
              </w:rPr>
              <w:t>4.1</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noProof/>
              </w:rPr>
              <w:t>Permanentes</w:t>
            </w:r>
            <w:r w:rsidR="00906D41">
              <w:rPr>
                <w:noProof/>
                <w:webHidden/>
              </w:rPr>
              <w:tab/>
            </w:r>
            <w:r w:rsidR="00906D41">
              <w:rPr>
                <w:noProof/>
                <w:webHidden/>
              </w:rPr>
              <w:fldChar w:fldCharType="begin"/>
            </w:r>
            <w:r w:rsidR="00906D41">
              <w:rPr>
                <w:noProof/>
                <w:webHidden/>
              </w:rPr>
              <w:instrText xml:space="preserve"> PAGEREF _Toc141358935 \h </w:instrText>
            </w:r>
            <w:r w:rsidR="00906D41">
              <w:rPr>
                <w:noProof/>
                <w:webHidden/>
              </w:rPr>
            </w:r>
            <w:r w:rsidR="00906D41">
              <w:rPr>
                <w:noProof/>
                <w:webHidden/>
              </w:rPr>
              <w:fldChar w:fldCharType="separate"/>
            </w:r>
            <w:r w:rsidR="00B71967">
              <w:rPr>
                <w:noProof/>
                <w:webHidden/>
              </w:rPr>
              <w:t>6</w:t>
            </w:r>
            <w:r w:rsidR="00906D41">
              <w:rPr>
                <w:noProof/>
                <w:webHidden/>
              </w:rPr>
              <w:fldChar w:fldCharType="end"/>
            </w:r>
          </w:hyperlink>
        </w:p>
        <w:p w14:paraId="0234A7E9" w14:textId="2D7126DA"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36" w:history="1">
            <w:r w:rsidR="00906D41" w:rsidRPr="008C7815">
              <w:rPr>
                <w:rStyle w:val="Hyperlink"/>
                <w:rFonts w:cs="Arial"/>
                <w:noProof/>
              </w:rPr>
              <w:t>4.1.1</w:t>
            </w:r>
            <w:r w:rsidR="00906D41">
              <w:rPr>
                <w:rFonts w:eastAsiaTheme="minorEastAsia"/>
                <w:noProof/>
                <w:kern w:val="2"/>
                <w:lang w:eastAsia="pt-BR"/>
                <w14:ligatures w14:val="standardContextual"/>
              </w:rPr>
              <w:tab/>
            </w:r>
            <w:r w:rsidR="00906D41" w:rsidRPr="008C7815">
              <w:rPr>
                <w:rStyle w:val="Hyperlink"/>
                <w:rFonts w:cs="Arial"/>
                <w:noProof/>
              </w:rPr>
              <w:t>Peso Próprio:</w:t>
            </w:r>
            <w:r w:rsidR="00906D41">
              <w:rPr>
                <w:noProof/>
                <w:webHidden/>
              </w:rPr>
              <w:tab/>
            </w:r>
            <w:r w:rsidR="00906D41">
              <w:rPr>
                <w:noProof/>
                <w:webHidden/>
              </w:rPr>
              <w:fldChar w:fldCharType="begin"/>
            </w:r>
            <w:r w:rsidR="00906D41">
              <w:rPr>
                <w:noProof/>
                <w:webHidden/>
              </w:rPr>
              <w:instrText xml:space="preserve"> PAGEREF _Toc141358936 \h </w:instrText>
            </w:r>
            <w:r w:rsidR="00906D41">
              <w:rPr>
                <w:noProof/>
                <w:webHidden/>
              </w:rPr>
            </w:r>
            <w:r w:rsidR="00906D41">
              <w:rPr>
                <w:noProof/>
                <w:webHidden/>
              </w:rPr>
              <w:fldChar w:fldCharType="separate"/>
            </w:r>
            <w:r w:rsidR="00B71967">
              <w:rPr>
                <w:noProof/>
                <w:webHidden/>
              </w:rPr>
              <w:t>7</w:t>
            </w:r>
            <w:r w:rsidR="00906D41">
              <w:rPr>
                <w:noProof/>
                <w:webHidden/>
              </w:rPr>
              <w:fldChar w:fldCharType="end"/>
            </w:r>
          </w:hyperlink>
        </w:p>
        <w:p w14:paraId="391A5110" w14:textId="4B9C6490"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37" w:history="1">
            <w:r w:rsidR="00906D41" w:rsidRPr="008C7815">
              <w:rPr>
                <w:rStyle w:val="Hyperlink"/>
                <w:rFonts w:cs="Arial"/>
                <w:noProof/>
              </w:rPr>
              <w:t>4.1.2</w:t>
            </w:r>
            <w:r w:rsidR="00906D41">
              <w:rPr>
                <w:rFonts w:eastAsiaTheme="minorEastAsia"/>
                <w:noProof/>
                <w:kern w:val="2"/>
                <w:lang w:eastAsia="pt-BR"/>
                <w14:ligatures w14:val="standardContextual"/>
              </w:rPr>
              <w:tab/>
            </w:r>
            <w:r w:rsidR="00906D41" w:rsidRPr="008C7815">
              <w:rPr>
                <w:rStyle w:val="Hyperlink"/>
                <w:rFonts w:cs="Arial"/>
                <w:noProof/>
              </w:rPr>
              <w:t>Carga de Paredes</w:t>
            </w:r>
            <w:r w:rsidR="00906D41">
              <w:rPr>
                <w:noProof/>
                <w:webHidden/>
              </w:rPr>
              <w:tab/>
            </w:r>
            <w:r w:rsidR="00906D41">
              <w:rPr>
                <w:noProof/>
                <w:webHidden/>
              </w:rPr>
              <w:fldChar w:fldCharType="begin"/>
            </w:r>
            <w:r w:rsidR="00906D41">
              <w:rPr>
                <w:noProof/>
                <w:webHidden/>
              </w:rPr>
              <w:instrText xml:space="preserve"> PAGEREF _Toc141358937 \h </w:instrText>
            </w:r>
            <w:r w:rsidR="00906D41">
              <w:rPr>
                <w:noProof/>
                <w:webHidden/>
              </w:rPr>
            </w:r>
            <w:r w:rsidR="00906D41">
              <w:rPr>
                <w:noProof/>
                <w:webHidden/>
              </w:rPr>
              <w:fldChar w:fldCharType="separate"/>
            </w:r>
            <w:r w:rsidR="00B71967">
              <w:rPr>
                <w:noProof/>
                <w:webHidden/>
              </w:rPr>
              <w:t>7</w:t>
            </w:r>
            <w:r w:rsidR="00906D41">
              <w:rPr>
                <w:noProof/>
                <w:webHidden/>
              </w:rPr>
              <w:fldChar w:fldCharType="end"/>
            </w:r>
          </w:hyperlink>
        </w:p>
        <w:p w14:paraId="41A4AE3A" w14:textId="0527C595"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38" w:history="1">
            <w:r w:rsidR="00906D41" w:rsidRPr="008C7815">
              <w:rPr>
                <w:rStyle w:val="Hyperlink"/>
                <w:noProof/>
              </w:rPr>
              <w:t>4.2</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noProof/>
              </w:rPr>
              <w:t>Variáveis</w:t>
            </w:r>
            <w:r w:rsidR="00906D41">
              <w:rPr>
                <w:noProof/>
                <w:webHidden/>
              </w:rPr>
              <w:tab/>
            </w:r>
            <w:r w:rsidR="00906D41">
              <w:rPr>
                <w:noProof/>
                <w:webHidden/>
              </w:rPr>
              <w:fldChar w:fldCharType="begin"/>
            </w:r>
            <w:r w:rsidR="00906D41">
              <w:rPr>
                <w:noProof/>
                <w:webHidden/>
              </w:rPr>
              <w:instrText xml:space="preserve"> PAGEREF _Toc141358938 \h </w:instrText>
            </w:r>
            <w:r w:rsidR="00906D41">
              <w:rPr>
                <w:noProof/>
                <w:webHidden/>
              </w:rPr>
            </w:r>
            <w:r w:rsidR="00906D41">
              <w:rPr>
                <w:noProof/>
                <w:webHidden/>
              </w:rPr>
              <w:fldChar w:fldCharType="separate"/>
            </w:r>
            <w:r w:rsidR="00B71967">
              <w:rPr>
                <w:noProof/>
                <w:webHidden/>
              </w:rPr>
              <w:t>7</w:t>
            </w:r>
            <w:r w:rsidR="00906D41">
              <w:rPr>
                <w:noProof/>
                <w:webHidden/>
              </w:rPr>
              <w:fldChar w:fldCharType="end"/>
            </w:r>
          </w:hyperlink>
        </w:p>
        <w:p w14:paraId="65BCC8A0" w14:textId="0CB7CDD0" w:rsidR="00906D41" w:rsidRDefault="00000000">
          <w:pPr>
            <w:pStyle w:val="Sumrio2"/>
            <w:tabs>
              <w:tab w:val="left" w:pos="1100"/>
              <w:tab w:val="right" w:leader="dot" w:pos="9061"/>
            </w:tabs>
            <w:rPr>
              <w:rFonts w:asciiTheme="minorHAnsi" w:eastAsiaTheme="minorEastAsia" w:hAnsiTheme="minorHAnsi" w:cstheme="minorBidi"/>
              <w:noProof/>
              <w:kern w:val="2"/>
              <w:lang w:eastAsia="pt-BR"/>
              <w14:ligatures w14:val="standardContextual"/>
            </w:rPr>
          </w:pPr>
          <w:hyperlink w:anchor="_Toc141358939" w:history="1">
            <w:r w:rsidR="00906D41" w:rsidRPr="008C7815">
              <w:rPr>
                <w:rStyle w:val="Hyperlink"/>
                <w:noProof/>
              </w:rPr>
              <w:t>4.2.1</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noProof/>
              </w:rPr>
              <w:t>Sobrecarga de cobertura</w:t>
            </w:r>
            <w:r w:rsidR="00906D41">
              <w:rPr>
                <w:noProof/>
                <w:webHidden/>
              </w:rPr>
              <w:tab/>
            </w:r>
            <w:r w:rsidR="00906D41">
              <w:rPr>
                <w:noProof/>
                <w:webHidden/>
              </w:rPr>
              <w:fldChar w:fldCharType="begin"/>
            </w:r>
            <w:r w:rsidR="00906D41">
              <w:rPr>
                <w:noProof/>
                <w:webHidden/>
              </w:rPr>
              <w:instrText xml:space="preserve"> PAGEREF _Toc141358939 \h </w:instrText>
            </w:r>
            <w:r w:rsidR="00906D41">
              <w:rPr>
                <w:noProof/>
                <w:webHidden/>
              </w:rPr>
            </w:r>
            <w:r w:rsidR="00906D41">
              <w:rPr>
                <w:noProof/>
                <w:webHidden/>
              </w:rPr>
              <w:fldChar w:fldCharType="separate"/>
            </w:r>
            <w:r w:rsidR="00B71967">
              <w:rPr>
                <w:noProof/>
                <w:webHidden/>
              </w:rPr>
              <w:t>7</w:t>
            </w:r>
            <w:r w:rsidR="00906D41">
              <w:rPr>
                <w:noProof/>
                <w:webHidden/>
              </w:rPr>
              <w:fldChar w:fldCharType="end"/>
            </w:r>
          </w:hyperlink>
        </w:p>
        <w:p w14:paraId="16698F00" w14:textId="1FA17F38" w:rsidR="00906D41" w:rsidRDefault="00000000">
          <w:pPr>
            <w:pStyle w:val="Sumrio2"/>
            <w:tabs>
              <w:tab w:val="left" w:pos="1100"/>
              <w:tab w:val="right" w:leader="dot" w:pos="9061"/>
            </w:tabs>
            <w:rPr>
              <w:rFonts w:asciiTheme="minorHAnsi" w:eastAsiaTheme="minorEastAsia" w:hAnsiTheme="minorHAnsi" w:cstheme="minorBidi"/>
              <w:noProof/>
              <w:kern w:val="2"/>
              <w:lang w:eastAsia="pt-BR"/>
              <w14:ligatures w14:val="standardContextual"/>
            </w:rPr>
          </w:pPr>
          <w:hyperlink w:anchor="_Toc141358940" w:history="1">
            <w:r w:rsidR="00906D41" w:rsidRPr="008C7815">
              <w:rPr>
                <w:rStyle w:val="Hyperlink"/>
                <w:noProof/>
              </w:rPr>
              <w:t>4.2.2</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noProof/>
              </w:rPr>
              <w:t>Sobrecarga dos reservatórios de água</w:t>
            </w:r>
            <w:r w:rsidR="00906D41">
              <w:rPr>
                <w:noProof/>
                <w:webHidden/>
              </w:rPr>
              <w:tab/>
            </w:r>
            <w:r w:rsidR="00906D41">
              <w:rPr>
                <w:noProof/>
                <w:webHidden/>
              </w:rPr>
              <w:fldChar w:fldCharType="begin"/>
            </w:r>
            <w:r w:rsidR="00906D41">
              <w:rPr>
                <w:noProof/>
                <w:webHidden/>
              </w:rPr>
              <w:instrText xml:space="preserve"> PAGEREF _Toc141358940 \h </w:instrText>
            </w:r>
            <w:r w:rsidR="00906D41">
              <w:rPr>
                <w:noProof/>
                <w:webHidden/>
              </w:rPr>
            </w:r>
            <w:r w:rsidR="00906D41">
              <w:rPr>
                <w:noProof/>
                <w:webHidden/>
              </w:rPr>
              <w:fldChar w:fldCharType="separate"/>
            </w:r>
            <w:r w:rsidR="00B71967">
              <w:rPr>
                <w:noProof/>
                <w:webHidden/>
              </w:rPr>
              <w:t>7</w:t>
            </w:r>
            <w:r w:rsidR="00906D41">
              <w:rPr>
                <w:noProof/>
                <w:webHidden/>
              </w:rPr>
              <w:fldChar w:fldCharType="end"/>
            </w:r>
          </w:hyperlink>
        </w:p>
        <w:p w14:paraId="6A9FA38D" w14:textId="68504A9D" w:rsidR="00906D41" w:rsidRDefault="00000000">
          <w:pPr>
            <w:pStyle w:val="Sumrio2"/>
            <w:tabs>
              <w:tab w:val="left" w:pos="1100"/>
              <w:tab w:val="right" w:leader="dot" w:pos="9061"/>
            </w:tabs>
            <w:rPr>
              <w:rFonts w:asciiTheme="minorHAnsi" w:eastAsiaTheme="minorEastAsia" w:hAnsiTheme="minorHAnsi" w:cstheme="minorBidi"/>
              <w:noProof/>
              <w:kern w:val="2"/>
              <w:lang w:eastAsia="pt-BR"/>
              <w14:ligatures w14:val="standardContextual"/>
            </w:rPr>
          </w:pPr>
          <w:hyperlink w:anchor="_Toc141358941" w:history="1">
            <w:r w:rsidR="00906D41" w:rsidRPr="008C7815">
              <w:rPr>
                <w:rStyle w:val="Hyperlink"/>
                <w:noProof/>
              </w:rPr>
              <w:t>4.2.3</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noProof/>
              </w:rPr>
              <w:t>Sobrecarga do vento</w:t>
            </w:r>
            <w:r w:rsidR="00906D41">
              <w:rPr>
                <w:noProof/>
                <w:webHidden/>
              </w:rPr>
              <w:tab/>
            </w:r>
            <w:r w:rsidR="00906D41">
              <w:rPr>
                <w:noProof/>
                <w:webHidden/>
              </w:rPr>
              <w:fldChar w:fldCharType="begin"/>
            </w:r>
            <w:r w:rsidR="00906D41">
              <w:rPr>
                <w:noProof/>
                <w:webHidden/>
              </w:rPr>
              <w:instrText xml:space="preserve"> PAGEREF _Toc141358941 \h </w:instrText>
            </w:r>
            <w:r w:rsidR="00906D41">
              <w:rPr>
                <w:noProof/>
                <w:webHidden/>
              </w:rPr>
            </w:r>
            <w:r w:rsidR="00906D41">
              <w:rPr>
                <w:noProof/>
                <w:webHidden/>
              </w:rPr>
              <w:fldChar w:fldCharType="separate"/>
            </w:r>
            <w:r w:rsidR="00B71967">
              <w:rPr>
                <w:noProof/>
                <w:webHidden/>
              </w:rPr>
              <w:t>7</w:t>
            </w:r>
            <w:r w:rsidR="00906D41">
              <w:rPr>
                <w:noProof/>
                <w:webHidden/>
              </w:rPr>
              <w:fldChar w:fldCharType="end"/>
            </w:r>
          </w:hyperlink>
        </w:p>
        <w:p w14:paraId="09524D0A" w14:textId="42AD2D66"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42" w:history="1">
            <w:r w:rsidR="00906D41" w:rsidRPr="008C7815">
              <w:rPr>
                <w:rStyle w:val="Hyperlink"/>
                <w:noProof/>
              </w:rPr>
              <w:t>4.3</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noProof/>
              </w:rPr>
              <w:t>Combinações de carregamento</w:t>
            </w:r>
            <w:r w:rsidR="00906D41">
              <w:rPr>
                <w:noProof/>
                <w:webHidden/>
              </w:rPr>
              <w:tab/>
            </w:r>
            <w:r w:rsidR="00906D41">
              <w:rPr>
                <w:noProof/>
                <w:webHidden/>
              </w:rPr>
              <w:fldChar w:fldCharType="begin"/>
            </w:r>
            <w:r w:rsidR="00906D41">
              <w:rPr>
                <w:noProof/>
                <w:webHidden/>
              </w:rPr>
              <w:instrText xml:space="preserve"> PAGEREF _Toc141358942 \h </w:instrText>
            </w:r>
            <w:r w:rsidR="00906D41">
              <w:rPr>
                <w:noProof/>
                <w:webHidden/>
              </w:rPr>
            </w:r>
            <w:r w:rsidR="00906D41">
              <w:rPr>
                <w:noProof/>
                <w:webHidden/>
              </w:rPr>
              <w:fldChar w:fldCharType="separate"/>
            </w:r>
            <w:r w:rsidR="00B71967">
              <w:rPr>
                <w:noProof/>
                <w:webHidden/>
              </w:rPr>
              <w:t>8</w:t>
            </w:r>
            <w:r w:rsidR="00906D41">
              <w:rPr>
                <w:noProof/>
                <w:webHidden/>
              </w:rPr>
              <w:fldChar w:fldCharType="end"/>
            </w:r>
          </w:hyperlink>
        </w:p>
        <w:p w14:paraId="356232EE" w14:textId="68995261" w:rsidR="00906D41" w:rsidRDefault="00000000">
          <w:pPr>
            <w:pStyle w:val="Sumrio1"/>
            <w:tabs>
              <w:tab w:val="left" w:pos="440"/>
              <w:tab w:val="right" w:leader="dot" w:pos="9061"/>
            </w:tabs>
            <w:rPr>
              <w:rFonts w:asciiTheme="minorHAnsi" w:eastAsiaTheme="minorEastAsia" w:hAnsiTheme="minorHAnsi" w:cstheme="minorBidi"/>
              <w:noProof/>
              <w:kern w:val="2"/>
              <w:lang w:eastAsia="pt-BR"/>
              <w14:ligatures w14:val="standardContextual"/>
            </w:rPr>
          </w:pPr>
          <w:hyperlink w:anchor="_Toc141358943" w:history="1">
            <w:r w:rsidR="00906D41" w:rsidRPr="008C7815">
              <w:rPr>
                <w:rStyle w:val="Hyperlink"/>
                <w:rFonts w:cs="Arial"/>
                <w:noProof/>
              </w:rPr>
              <w:t>6.</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ELEMENTOS ESTRUTURAIS</w:t>
            </w:r>
            <w:r w:rsidR="00906D41">
              <w:rPr>
                <w:noProof/>
                <w:webHidden/>
              </w:rPr>
              <w:tab/>
            </w:r>
            <w:r w:rsidR="00906D41">
              <w:rPr>
                <w:noProof/>
                <w:webHidden/>
              </w:rPr>
              <w:fldChar w:fldCharType="begin"/>
            </w:r>
            <w:r w:rsidR="00906D41">
              <w:rPr>
                <w:noProof/>
                <w:webHidden/>
              </w:rPr>
              <w:instrText xml:space="preserve"> PAGEREF _Toc141358943 \h </w:instrText>
            </w:r>
            <w:r w:rsidR="00906D41">
              <w:rPr>
                <w:noProof/>
                <w:webHidden/>
              </w:rPr>
            </w:r>
            <w:r w:rsidR="00906D41">
              <w:rPr>
                <w:noProof/>
                <w:webHidden/>
              </w:rPr>
              <w:fldChar w:fldCharType="separate"/>
            </w:r>
            <w:r w:rsidR="00B71967">
              <w:rPr>
                <w:noProof/>
                <w:webHidden/>
              </w:rPr>
              <w:t>9</w:t>
            </w:r>
            <w:r w:rsidR="00906D41">
              <w:rPr>
                <w:noProof/>
                <w:webHidden/>
              </w:rPr>
              <w:fldChar w:fldCharType="end"/>
            </w:r>
          </w:hyperlink>
        </w:p>
        <w:p w14:paraId="13489414" w14:textId="07074E44"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44" w:history="1">
            <w:r w:rsidR="00906D41" w:rsidRPr="008C7815">
              <w:rPr>
                <w:rStyle w:val="Hyperlink"/>
                <w:noProof/>
              </w:rPr>
              <w:t>5.1</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noProof/>
              </w:rPr>
              <w:t>Estrutura metálica</w:t>
            </w:r>
            <w:r w:rsidR="00906D41">
              <w:rPr>
                <w:noProof/>
                <w:webHidden/>
              </w:rPr>
              <w:tab/>
            </w:r>
            <w:r w:rsidR="00906D41">
              <w:rPr>
                <w:noProof/>
                <w:webHidden/>
              </w:rPr>
              <w:fldChar w:fldCharType="begin"/>
            </w:r>
            <w:r w:rsidR="00906D41">
              <w:rPr>
                <w:noProof/>
                <w:webHidden/>
              </w:rPr>
              <w:instrText xml:space="preserve"> PAGEREF _Toc141358944 \h </w:instrText>
            </w:r>
            <w:r w:rsidR="00906D41">
              <w:rPr>
                <w:noProof/>
                <w:webHidden/>
              </w:rPr>
            </w:r>
            <w:r w:rsidR="00906D41">
              <w:rPr>
                <w:noProof/>
                <w:webHidden/>
              </w:rPr>
              <w:fldChar w:fldCharType="separate"/>
            </w:r>
            <w:r w:rsidR="00B71967">
              <w:rPr>
                <w:noProof/>
                <w:webHidden/>
              </w:rPr>
              <w:t>9</w:t>
            </w:r>
            <w:r w:rsidR="00906D41">
              <w:rPr>
                <w:noProof/>
                <w:webHidden/>
              </w:rPr>
              <w:fldChar w:fldCharType="end"/>
            </w:r>
          </w:hyperlink>
        </w:p>
        <w:p w14:paraId="62657EE8" w14:textId="738EC861"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45" w:history="1">
            <w:r w:rsidR="00906D41" w:rsidRPr="008C7815">
              <w:rPr>
                <w:rStyle w:val="Hyperlink"/>
                <w:rFonts w:cs="Arial"/>
                <w:noProof/>
              </w:rPr>
              <w:t>5.1.1</w:t>
            </w:r>
            <w:r w:rsidR="00906D41">
              <w:rPr>
                <w:rFonts w:eastAsiaTheme="minorEastAsia"/>
                <w:noProof/>
                <w:kern w:val="2"/>
                <w:lang w:eastAsia="pt-BR"/>
                <w14:ligatures w14:val="standardContextual"/>
              </w:rPr>
              <w:tab/>
            </w:r>
            <w:r w:rsidR="00906D41" w:rsidRPr="008C7815">
              <w:rPr>
                <w:rStyle w:val="Hyperlink"/>
                <w:rFonts w:cs="Arial"/>
                <w:noProof/>
              </w:rPr>
              <w:t>Pintura de proteção de estrutura metálica</w:t>
            </w:r>
            <w:r w:rsidR="00906D41">
              <w:rPr>
                <w:noProof/>
                <w:webHidden/>
              </w:rPr>
              <w:tab/>
            </w:r>
            <w:r w:rsidR="00906D41">
              <w:rPr>
                <w:noProof/>
                <w:webHidden/>
              </w:rPr>
              <w:fldChar w:fldCharType="begin"/>
            </w:r>
            <w:r w:rsidR="00906D41">
              <w:rPr>
                <w:noProof/>
                <w:webHidden/>
              </w:rPr>
              <w:instrText xml:space="preserve"> PAGEREF _Toc141358945 \h </w:instrText>
            </w:r>
            <w:r w:rsidR="00906D41">
              <w:rPr>
                <w:noProof/>
                <w:webHidden/>
              </w:rPr>
            </w:r>
            <w:r w:rsidR="00906D41">
              <w:rPr>
                <w:noProof/>
                <w:webHidden/>
              </w:rPr>
              <w:fldChar w:fldCharType="separate"/>
            </w:r>
            <w:r w:rsidR="00B71967">
              <w:rPr>
                <w:noProof/>
                <w:webHidden/>
              </w:rPr>
              <w:t>10</w:t>
            </w:r>
            <w:r w:rsidR="00906D41">
              <w:rPr>
                <w:noProof/>
                <w:webHidden/>
              </w:rPr>
              <w:fldChar w:fldCharType="end"/>
            </w:r>
          </w:hyperlink>
        </w:p>
        <w:p w14:paraId="6AC27A99" w14:textId="67264E92"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46" w:history="1">
            <w:r w:rsidR="00906D41" w:rsidRPr="008C7815">
              <w:rPr>
                <w:rStyle w:val="Hyperlink"/>
                <w:rFonts w:cs="Arial"/>
                <w:noProof/>
              </w:rPr>
              <w:t>5.2.1</w:t>
            </w:r>
            <w:r w:rsidR="00906D41">
              <w:rPr>
                <w:rFonts w:eastAsiaTheme="minorEastAsia"/>
                <w:noProof/>
                <w:kern w:val="2"/>
                <w:lang w:eastAsia="pt-BR"/>
                <w14:ligatures w14:val="standardContextual"/>
              </w:rPr>
              <w:tab/>
            </w:r>
            <w:r w:rsidR="00906D41" w:rsidRPr="008C7815">
              <w:rPr>
                <w:rStyle w:val="Hyperlink"/>
                <w:rFonts w:cs="Arial"/>
                <w:noProof/>
              </w:rPr>
              <w:t>Infraestrutura</w:t>
            </w:r>
            <w:r w:rsidR="00906D41">
              <w:rPr>
                <w:noProof/>
                <w:webHidden/>
              </w:rPr>
              <w:tab/>
            </w:r>
            <w:r w:rsidR="00906D41">
              <w:rPr>
                <w:noProof/>
                <w:webHidden/>
              </w:rPr>
              <w:fldChar w:fldCharType="begin"/>
            </w:r>
            <w:r w:rsidR="00906D41">
              <w:rPr>
                <w:noProof/>
                <w:webHidden/>
              </w:rPr>
              <w:instrText xml:space="preserve"> PAGEREF _Toc141358946 \h </w:instrText>
            </w:r>
            <w:r w:rsidR="00906D41">
              <w:rPr>
                <w:noProof/>
                <w:webHidden/>
              </w:rPr>
            </w:r>
            <w:r w:rsidR="00906D41">
              <w:rPr>
                <w:noProof/>
                <w:webHidden/>
              </w:rPr>
              <w:fldChar w:fldCharType="separate"/>
            </w:r>
            <w:r w:rsidR="00B71967">
              <w:rPr>
                <w:noProof/>
                <w:webHidden/>
              </w:rPr>
              <w:t>10</w:t>
            </w:r>
            <w:r w:rsidR="00906D41">
              <w:rPr>
                <w:noProof/>
                <w:webHidden/>
              </w:rPr>
              <w:fldChar w:fldCharType="end"/>
            </w:r>
          </w:hyperlink>
        </w:p>
        <w:p w14:paraId="15A699E2" w14:textId="19C0037C"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53" w:history="1">
            <w:r w:rsidR="00906D41" w:rsidRPr="008C7815">
              <w:rPr>
                <w:rStyle w:val="Hyperlink"/>
                <w:rFonts w:cs="Arial"/>
                <w:noProof/>
              </w:rPr>
              <w:t>5.2.2</w:t>
            </w:r>
            <w:r w:rsidR="00906D41">
              <w:rPr>
                <w:rFonts w:eastAsiaTheme="minorEastAsia"/>
                <w:noProof/>
                <w:kern w:val="2"/>
                <w:lang w:eastAsia="pt-BR"/>
                <w14:ligatures w14:val="standardContextual"/>
              </w:rPr>
              <w:tab/>
            </w:r>
            <w:r w:rsidR="00906D41" w:rsidRPr="008C7815">
              <w:rPr>
                <w:rStyle w:val="Hyperlink"/>
                <w:rFonts w:cs="Arial"/>
                <w:noProof/>
              </w:rPr>
              <w:t>Pilares</w:t>
            </w:r>
            <w:r w:rsidR="00906D41">
              <w:rPr>
                <w:noProof/>
                <w:webHidden/>
              </w:rPr>
              <w:tab/>
            </w:r>
            <w:r w:rsidR="00906D41">
              <w:rPr>
                <w:noProof/>
                <w:webHidden/>
              </w:rPr>
              <w:fldChar w:fldCharType="begin"/>
            </w:r>
            <w:r w:rsidR="00906D41">
              <w:rPr>
                <w:noProof/>
                <w:webHidden/>
              </w:rPr>
              <w:instrText xml:space="preserve"> PAGEREF _Toc141358953 \h </w:instrText>
            </w:r>
            <w:r w:rsidR="00906D41">
              <w:rPr>
                <w:noProof/>
                <w:webHidden/>
              </w:rPr>
            </w:r>
            <w:r w:rsidR="00906D41">
              <w:rPr>
                <w:noProof/>
                <w:webHidden/>
              </w:rPr>
              <w:fldChar w:fldCharType="separate"/>
            </w:r>
            <w:r w:rsidR="00B71967">
              <w:rPr>
                <w:noProof/>
                <w:webHidden/>
              </w:rPr>
              <w:t>11</w:t>
            </w:r>
            <w:r w:rsidR="00906D41">
              <w:rPr>
                <w:noProof/>
                <w:webHidden/>
              </w:rPr>
              <w:fldChar w:fldCharType="end"/>
            </w:r>
          </w:hyperlink>
        </w:p>
        <w:p w14:paraId="336A2F45" w14:textId="5243FC8C"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54" w:history="1">
            <w:r w:rsidR="00906D41" w:rsidRPr="008C7815">
              <w:rPr>
                <w:rStyle w:val="Hyperlink"/>
                <w:rFonts w:cs="Arial"/>
                <w:noProof/>
              </w:rPr>
              <w:t>5.2.3</w:t>
            </w:r>
            <w:r w:rsidR="00906D41">
              <w:rPr>
                <w:rFonts w:eastAsiaTheme="minorEastAsia"/>
                <w:noProof/>
                <w:kern w:val="2"/>
                <w:lang w:eastAsia="pt-BR"/>
                <w14:ligatures w14:val="standardContextual"/>
              </w:rPr>
              <w:tab/>
            </w:r>
            <w:r w:rsidR="00906D41" w:rsidRPr="008C7815">
              <w:rPr>
                <w:rStyle w:val="Hyperlink"/>
                <w:rFonts w:cs="Arial"/>
                <w:noProof/>
              </w:rPr>
              <w:t>Vigas</w:t>
            </w:r>
            <w:r w:rsidR="00906D41">
              <w:rPr>
                <w:noProof/>
                <w:webHidden/>
              </w:rPr>
              <w:tab/>
            </w:r>
            <w:r w:rsidR="00906D41">
              <w:rPr>
                <w:noProof/>
                <w:webHidden/>
              </w:rPr>
              <w:fldChar w:fldCharType="begin"/>
            </w:r>
            <w:r w:rsidR="00906D41">
              <w:rPr>
                <w:noProof/>
                <w:webHidden/>
              </w:rPr>
              <w:instrText xml:space="preserve"> PAGEREF _Toc141358954 \h </w:instrText>
            </w:r>
            <w:r w:rsidR="00906D41">
              <w:rPr>
                <w:noProof/>
                <w:webHidden/>
              </w:rPr>
            </w:r>
            <w:r w:rsidR="00906D41">
              <w:rPr>
                <w:noProof/>
                <w:webHidden/>
              </w:rPr>
              <w:fldChar w:fldCharType="separate"/>
            </w:r>
            <w:r w:rsidR="00B71967">
              <w:rPr>
                <w:noProof/>
                <w:webHidden/>
              </w:rPr>
              <w:t>12</w:t>
            </w:r>
            <w:r w:rsidR="00906D41">
              <w:rPr>
                <w:noProof/>
                <w:webHidden/>
              </w:rPr>
              <w:fldChar w:fldCharType="end"/>
            </w:r>
          </w:hyperlink>
        </w:p>
        <w:p w14:paraId="0BA43E70" w14:textId="4A61AD29"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55" w:history="1">
            <w:r w:rsidR="00906D41" w:rsidRPr="008C7815">
              <w:rPr>
                <w:rStyle w:val="Hyperlink"/>
                <w:rFonts w:cs="Arial"/>
                <w:noProof/>
              </w:rPr>
              <w:t>5.2.4</w:t>
            </w:r>
            <w:r w:rsidR="00906D41">
              <w:rPr>
                <w:rFonts w:eastAsiaTheme="minorEastAsia"/>
                <w:noProof/>
                <w:kern w:val="2"/>
                <w:lang w:eastAsia="pt-BR"/>
                <w14:ligatures w14:val="standardContextual"/>
              </w:rPr>
              <w:tab/>
            </w:r>
            <w:r w:rsidR="00906D41" w:rsidRPr="008C7815">
              <w:rPr>
                <w:rStyle w:val="Hyperlink"/>
                <w:rFonts w:cs="Arial"/>
                <w:noProof/>
              </w:rPr>
              <w:t>Lajes</w:t>
            </w:r>
            <w:r w:rsidR="00906D41">
              <w:rPr>
                <w:noProof/>
                <w:webHidden/>
              </w:rPr>
              <w:tab/>
            </w:r>
            <w:r w:rsidR="00906D41">
              <w:rPr>
                <w:noProof/>
                <w:webHidden/>
              </w:rPr>
              <w:fldChar w:fldCharType="begin"/>
            </w:r>
            <w:r w:rsidR="00906D41">
              <w:rPr>
                <w:noProof/>
                <w:webHidden/>
              </w:rPr>
              <w:instrText xml:space="preserve"> PAGEREF _Toc141358955 \h </w:instrText>
            </w:r>
            <w:r w:rsidR="00906D41">
              <w:rPr>
                <w:noProof/>
                <w:webHidden/>
              </w:rPr>
            </w:r>
            <w:r w:rsidR="00906D41">
              <w:rPr>
                <w:noProof/>
                <w:webHidden/>
              </w:rPr>
              <w:fldChar w:fldCharType="separate"/>
            </w:r>
            <w:r w:rsidR="00B71967">
              <w:rPr>
                <w:noProof/>
                <w:webHidden/>
              </w:rPr>
              <w:t>12</w:t>
            </w:r>
            <w:r w:rsidR="00906D41">
              <w:rPr>
                <w:noProof/>
                <w:webHidden/>
              </w:rPr>
              <w:fldChar w:fldCharType="end"/>
            </w:r>
          </w:hyperlink>
        </w:p>
        <w:p w14:paraId="36FC1665" w14:textId="5BB0FC00" w:rsidR="00906D41" w:rsidRDefault="00000000">
          <w:pPr>
            <w:pStyle w:val="Sumrio1"/>
            <w:tabs>
              <w:tab w:val="left" w:pos="440"/>
              <w:tab w:val="right" w:leader="dot" w:pos="9061"/>
            </w:tabs>
            <w:rPr>
              <w:rFonts w:asciiTheme="minorHAnsi" w:eastAsiaTheme="minorEastAsia" w:hAnsiTheme="minorHAnsi" w:cstheme="minorBidi"/>
              <w:noProof/>
              <w:kern w:val="2"/>
              <w:lang w:eastAsia="pt-BR"/>
              <w14:ligatures w14:val="standardContextual"/>
            </w:rPr>
          </w:pPr>
          <w:hyperlink w:anchor="_Toc141358956" w:history="1">
            <w:r w:rsidR="00906D41" w:rsidRPr="008C7815">
              <w:rPr>
                <w:rStyle w:val="Hyperlink"/>
                <w:rFonts w:cs="Arial"/>
                <w:noProof/>
              </w:rPr>
              <w:t>7.</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RECOMENDAÇÕES CONSTRUTIVAS</w:t>
            </w:r>
            <w:r w:rsidR="00906D41">
              <w:rPr>
                <w:noProof/>
                <w:webHidden/>
              </w:rPr>
              <w:tab/>
            </w:r>
            <w:r w:rsidR="00906D41">
              <w:rPr>
                <w:noProof/>
                <w:webHidden/>
              </w:rPr>
              <w:fldChar w:fldCharType="begin"/>
            </w:r>
            <w:r w:rsidR="00906D41">
              <w:rPr>
                <w:noProof/>
                <w:webHidden/>
              </w:rPr>
              <w:instrText xml:space="preserve"> PAGEREF _Toc141358956 \h </w:instrText>
            </w:r>
            <w:r w:rsidR="00906D41">
              <w:rPr>
                <w:noProof/>
                <w:webHidden/>
              </w:rPr>
            </w:r>
            <w:r w:rsidR="00906D41">
              <w:rPr>
                <w:noProof/>
                <w:webHidden/>
              </w:rPr>
              <w:fldChar w:fldCharType="separate"/>
            </w:r>
            <w:r w:rsidR="00B71967">
              <w:rPr>
                <w:noProof/>
                <w:webHidden/>
              </w:rPr>
              <w:t>13</w:t>
            </w:r>
            <w:r w:rsidR="00906D41">
              <w:rPr>
                <w:noProof/>
                <w:webHidden/>
              </w:rPr>
              <w:fldChar w:fldCharType="end"/>
            </w:r>
          </w:hyperlink>
        </w:p>
        <w:p w14:paraId="7FF3F402" w14:textId="02A27FB2"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57" w:history="1">
            <w:r w:rsidR="00906D41" w:rsidRPr="008C7815">
              <w:rPr>
                <w:rStyle w:val="Hyperlink"/>
                <w:rFonts w:cs="Arial"/>
                <w:noProof/>
              </w:rPr>
              <w:t>6.1</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Locação da obra</w:t>
            </w:r>
            <w:r w:rsidR="00906D41">
              <w:rPr>
                <w:noProof/>
                <w:webHidden/>
              </w:rPr>
              <w:tab/>
            </w:r>
            <w:r w:rsidR="00906D41">
              <w:rPr>
                <w:noProof/>
                <w:webHidden/>
              </w:rPr>
              <w:fldChar w:fldCharType="begin"/>
            </w:r>
            <w:r w:rsidR="00906D41">
              <w:rPr>
                <w:noProof/>
                <w:webHidden/>
              </w:rPr>
              <w:instrText xml:space="preserve"> PAGEREF _Toc141358957 \h </w:instrText>
            </w:r>
            <w:r w:rsidR="00906D41">
              <w:rPr>
                <w:noProof/>
                <w:webHidden/>
              </w:rPr>
            </w:r>
            <w:r w:rsidR="00906D41">
              <w:rPr>
                <w:noProof/>
                <w:webHidden/>
              </w:rPr>
              <w:fldChar w:fldCharType="separate"/>
            </w:r>
            <w:r w:rsidR="00B71967">
              <w:rPr>
                <w:noProof/>
                <w:webHidden/>
              </w:rPr>
              <w:t>13</w:t>
            </w:r>
            <w:r w:rsidR="00906D41">
              <w:rPr>
                <w:noProof/>
                <w:webHidden/>
              </w:rPr>
              <w:fldChar w:fldCharType="end"/>
            </w:r>
          </w:hyperlink>
        </w:p>
        <w:p w14:paraId="4CE4F054" w14:textId="1B604919"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58" w:history="1">
            <w:r w:rsidR="00906D41" w:rsidRPr="008C7815">
              <w:rPr>
                <w:rStyle w:val="Hyperlink"/>
                <w:rFonts w:cs="Arial"/>
                <w:noProof/>
              </w:rPr>
              <w:t>6.2</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Controle de qualidade dos materiais</w:t>
            </w:r>
            <w:r w:rsidR="00906D41">
              <w:rPr>
                <w:noProof/>
                <w:webHidden/>
              </w:rPr>
              <w:tab/>
            </w:r>
            <w:r w:rsidR="00906D41">
              <w:rPr>
                <w:noProof/>
                <w:webHidden/>
              </w:rPr>
              <w:fldChar w:fldCharType="begin"/>
            </w:r>
            <w:r w:rsidR="00906D41">
              <w:rPr>
                <w:noProof/>
                <w:webHidden/>
              </w:rPr>
              <w:instrText xml:space="preserve"> PAGEREF _Toc141358958 \h </w:instrText>
            </w:r>
            <w:r w:rsidR="00906D41">
              <w:rPr>
                <w:noProof/>
                <w:webHidden/>
              </w:rPr>
            </w:r>
            <w:r w:rsidR="00906D41">
              <w:rPr>
                <w:noProof/>
                <w:webHidden/>
              </w:rPr>
              <w:fldChar w:fldCharType="separate"/>
            </w:r>
            <w:r w:rsidR="00B71967">
              <w:rPr>
                <w:noProof/>
                <w:webHidden/>
              </w:rPr>
              <w:t>13</w:t>
            </w:r>
            <w:r w:rsidR="00906D41">
              <w:rPr>
                <w:noProof/>
                <w:webHidden/>
              </w:rPr>
              <w:fldChar w:fldCharType="end"/>
            </w:r>
          </w:hyperlink>
        </w:p>
        <w:p w14:paraId="05E4AD3F" w14:textId="70AAAAE6"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59" w:history="1">
            <w:r w:rsidR="00906D41" w:rsidRPr="008C7815">
              <w:rPr>
                <w:rStyle w:val="Hyperlink"/>
                <w:rFonts w:cs="Arial"/>
                <w:noProof/>
              </w:rPr>
              <w:t>6.2.1</w:t>
            </w:r>
            <w:r w:rsidR="00906D41">
              <w:rPr>
                <w:rFonts w:eastAsiaTheme="minorEastAsia"/>
                <w:noProof/>
                <w:kern w:val="2"/>
                <w:lang w:eastAsia="pt-BR"/>
                <w14:ligatures w14:val="standardContextual"/>
              </w:rPr>
              <w:tab/>
            </w:r>
            <w:r w:rsidR="00906D41" w:rsidRPr="008C7815">
              <w:rPr>
                <w:rStyle w:val="Hyperlink"/>
                <w:rFonts w:cs="Arial"/>
                <w:noProof/>
              </w:rPr>
              <w:t>Cimento</w:t>
            </w:r>
            <w:r w:rsidR="00906D41">
              <w:rPr>
                <w:noProof/>
                <w:webHidden/>
              </w:rPr>
              <w:tab/>
            </w:r>
            <w:r w:rsidR="00906D41">
              <w:rPr>
                <w:noProof/>
                <w:webHidden/>
              </w:rPr>
              <w:fldChar w:fldCharType="begin"/>
            </w:r>
            <w:r w:rsidR="00906D41">
              <w:rPr>
                <w:noProof/>
                <w:webHidden/>
              </w:rPr>
              <w:instrText xml:space="preserve"> PAGEREF _Toc141358959 \h </w:instrText>
            </w:r>
            <w:r w:rsidR="00906D41">
              <w:rPr>
                <w:noProof/>
                <w:webHidden/>
              </w:rPr>
            </w:r>
            <w:r w:rsidR="00906D41">
              <w:rPr>
                <w:noProof/>
                <w:webHidden/>
              </w:rPr>
              <w:fldChar w:fldCharType="separate"/>
            </w:r>
            <w:r w:rsidR="00B71967">
              <w:rPr>
                <w:noProof/>
                <w:webHidden/>
              </w:rPr>
              <w:t>13</w:t>
            </w:r>
            <w:r w:rsidR="00906D41">
              <w:rPr>
                <w:noProof/>
                <w:webHidden/>
              </w:rPr>
              <w:fldChar w:fldCharType="end"/>
            </w:r>
          </w:hyperlink>
        </w:p>
        <w:p w14:paraId="30D6FE7D" w14:textId="4ED6645D"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60" w:history="1">
            <w:r w:rsidR="00906D41" w:rsidRPr="008C7815">
              <w:rPr>
                <w:rStyle w:val="Hyperlink"/>
                <w:rFonts w:cs="Arial"/>
                <w:noProof/>
              </w:rPr>
              <w:t>6.2.2</w:t>
            </w:r>
            <w:r w:rsidR="00906D41">
              <w:rPr>
                <w:rFonts w:eastAsiaTheme="minorEastAsia"/>
                <w:noProof/>
                <w:kern w:val="2"/>
                <w:lang w:eastAsia="pt-BR"/>
                <w14:ligatures w14:val="standardContextual"/>
              </w:rPr>
              <w:tab/>
            </w:r>
            <w:r w:rsidR="00906D41" w:rsidRPr="008C7815">
              <w:rPr>
                <w:rStyle w:val="Hyperlink"/>
                <w:rFonts w:cs="Arial"/>
                <w:noProof/>
              </w:rPr>
              <w:t>Agregado graúdo</w:t>
            </w:r>
            <w:r w:rsidR="00906D41">
              <w:rPr>
                <w:noProof/>
                <w:webHidden/>
              </w:rPr>
              <w:tab/>
            </w:r>
            <w:r w:rsidR="00906D41">
              <w:rPr>
                <w:noProof/>
                <w:webHidden/>
              </w:rPr>
              <w:fldChar w:fldCharType="begin"/>
            </w:r>
            <w:r w:rsidR="00906D41">
              <w:rPr>
                <w:noProof/>
                <w:webHidden/>
              </w:rPr>
              <w:instrText xml:space="preserve"> PAGEREF _Toc141358960 \h </w:instrText>
            </w:r>
            <w:r w:rsidR="00906D41">
              <w:rPr>
                <w:noProof/>
                <w:webHidden/>
              </w:rPr>
            </w:r>
            <w:r w:rsidR="00906D41">
              <w:rPr>
                <w:noProof/>
                <w:webHidden/>
              </w:rPr>
              <w:fldChar w:fldCharType="separate"/>
            </w:r>
            <w:r w:rsidR="00B71967">
              <w:rPr>
                <w:noProof/>
                <w:webHidden/>
              </w:rPr>
              <w:t>14</w:t>
            </w:r>
            <w:r w:rsidR="00906D41">
              <w:rPr>
                <w:noProof/>
                <w:webHidden/>
              </w:rPr>
              <w:fldChar w:fldCharType="end"/>
            </w:r>
          </w:hyperlink>
        </w:p>
        <w:p w14:paraId="42EDC884" w14:textId="38936CA6"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61" w:history="1">
            <w:r w:rsidR="00906D41" w:rsidRPr="008C7815">
              <w:rPr>
                <w:rStyle w:val="Hyperlink"/>
                <w:rFonts w:cs="Arial"/>
                <w:noProof/>
              </w:rPr>
              <w:t>6.2.3</w:t>
            </w:r>
            <w:r w:rsidR="00906D41">
              <w:rPr>
                <w:rFonts w:eastAsiaTheme="minorEastAsia"/>
                <w:noProof/>
                <w:kern w:val="2"/>
                <w:lang w:eastAsia="pt-BR"/>
                <w14:ligatures w14:val="standardContextual"/>
              </w:rPr>
              <w:tab/>
            </w:r>
            <w:r w:rsidR="00906D41" w:rsidRPr="008C7815">
              <w:rPr>
                <w:rStyle w:val="Hyperlink"/>
                <w:rFonts w:cs="Arial"/>
                <w:noProof/>
              </w:rPr>
              <w:t>Agregado miúdo</w:t>
            </w:r>
            <w:r w:rsidR="00906D41">
              <w:rPr>
                <w:noProof/>
                <w:webHidden/>
              </w:rPr>
              <w:tab/>
            </w:r>
            <w:r w:rsidR="00906D41">
              <w:rPr>
                <w:noProof/>
                <w:webHidden/>
              </w:rPr>
              <w:fldChar w:fldCharType="begin"/>
            </w:r>
            <w:r w:rsidR="00906D41">
              <w:rPr>
                <w:noProof/>
                <w:webHidden/>
              </w:rPr>
              <w:instrText xml:space="preserve"> PAGEREF _Toc141358961 \h </w:instrText>
            </w:r>
            <w:r w:rsidR="00906D41">
              <w:rPr>
                <w:noProof/>
                <w:webHidden/>
              </w:rPr>
            </w:r>
            <w:r w:rsidR="00906D41">
              <w:rPr>
                <w:noProof/>
                <w:webHidden/>
              </w:rPr>
              <w:fldChar w:fldCharType="separate"/>
            </w:r>
            <w:r w:rsidR="00B71967">
              <w:rPr>
                <w:noProof/>
                <w:webHidden/>
              </w:rPr>
              <w:t>14</w:t>
            </w:r>
            <w:r w:rsidR="00906D41">
              <w:rPr>
                <w:noProof/>
                <w:webHidden/>
              </w:rPr>
              <w:fldChar w:fldCharType="end"/>
            </w:r>
          </w:hyperlink>
        </w:p>
        <w:p w14:paraId="37325841" w14:textId="69238C7F"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62" w:history="1">
            <w:r w:rsidR="00906D41" w:rsidRPr="008C7815">
              <w:rPr>
                <w:rStyle w:val="Hyperlink"/>
                <w:rFonts w:cs="Arial"/>
                <w:noProof/>
              </w:rPr>
              <w:t>6.2.4</w:t>
            </w:r>
            <w:r w:rsidR="00906D41">
              <w:rPr>
                <w:rFonts w:eastAsiaTheme="minorEastAsia"/>
                <w:noProof/>
                <w:kern w:val="2"/>
                <w:lang w:eastAsia="pt-BR"/>
                <w14:ligatures w14:val="standardContextual"/>
              </w:rPr>
              <w:tab/>
            </w:r>
            <w:r w:rsidR="00906D41" w:rsidRPr="008C7815">
              <w:rPr>
                <w:rStyle w:val="Hyperlink"/>
                <w:rFonts w:cs="Arial"/>
                <w:noProof/>
              </w:rPr>
              <w:t>Água</w:t>
            </w:r>
            <w:r w:rsidR="00906D41">
              <w:rPr>
                <w:noProof/>
                <w:webHidden/>
              </w:rPr>
              <w:tab/>
            </w:r>
            <w:r w:rsidR="00906D41">
              <w:rPr>
                <w:noProof/>
                <w:webHidden/>
              </w:rPr>
              <w:fldChar w:fldCharType="begin"/>
            </w:r>
            <w:r w:rsidR="00906D41">
              <w:rPr>
                <w:noProof/>
                <w:webHidden/>
              </w:rPr>
              <w:instrText xml:space="preserve"> PAGEREF _Toc141358962 \h </w:instrText>
            </w:r>
            <w:r w:rsidR="00906D41">
              <w:rPr>
                <w:noProof/>
                <w:webHidden/>
              </w:rPr>
            </w:r>
            <w:r w:rsidR="00906D41">
              <w:rPr>
                <w:noProof/>
                <w:webHidden/>
              </w:rPr>
              <w:fldChar w:fldCharType="separate"/>
            </w:r>
            <w:r w:rsidR="00B71967">
              <w:rPr>
                <w:noProof/>
                <w:webHidden/>
              </w:rPr>
              <w:t>14</w:t>
            </w:r>
            <w:r w:rsidR="00906D41">
              <w:rPr>
                <w:noProof/>
                <w:webHidden/>
              </w:rPr>
              <w:fldChar w:fldCharType="end"/>
            </w:r>
          </w:hyperlink>
        </w:p>
        <w:p w14:paraId="21708976" w14:textId="7554593C"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63" w:history="1">
            <w:r w:rsidR="00906D41" w:rsidRPr="008C7815">
              <w:rPr>
                <w:rStyle w:val="Hyperlink"/>
                <w:rFonts w:cs="Arial"/>
                <w:noProof/>
              </w:rPr>
              <w:t>6.2.5</w:t>
            </w:r>
            <w:r w:rsidR="00906D41">
              <w:rPr>
                <w:rFonts w:eastAsiaTheme="minorEastAsia"/>
                <w:noProof/>
                <w:kern w:val="2"/>
                <w:lang w:eastAsia="pt-BR"/>
                <w14:ligatures w14:val="standardContextual"/>
              </w:rPr>
              <w:tab/>
            </w:r>
            <w:r w:rsidR="00906D41" w:rsidRPr="008C7815">
              <w:rPr>
                <w:rStyle w:val="Hyperlink"/>
                <w:rFonts w:cs="Arial"/>
                <w:noProof/>
              </w:rPr>
              <w:t>Concreto</w:t>
            </w:r>
            <w:r w:rsidR="00906D41">
              <w:rPr>
                <w:noProof/>
                <w:webHidden/>
              </w:rPr>
              <w:tab/>
            </w:r>
            <w:r w:rsidR="00906D41">
              <w:rPr>
                <w:noProof/>
                <w:webHidden/>
              </w:rPr>
              <w:fldChar w:fldCharType="begin"/>
            </w:r>
            <w:r w:rsidR="00906D41">
              <w:rPr>
                <w:noProof/>
                <w:webHidden/>
              </w:rPr>
              <w:instrText xml:space="preserve"> PAGEREF _Toc141358963 \h </w:instrText>
            </w:r>
            <w:r w:rsidR="00906D41">
              <w:rPr>
                <w:noProof/>
                <w:webHidden/>
              </w:rPr>
            </w:r>
            <w:r w:rsidR="00906D41">
              <w:rPr>
                <w:noProof/>
                <w:webHidden/>
              </w:rPr>
              <w:fldChar w:fldCharType="separate"/>
            </w:r>
            <w:r w:rsidR="00B71967">
              <w:rPr>
                <w:noProof/>
                <w:webHidden/>
              </w:rPr>
              <w:t>14</w:t>
            </w:r>
            <w:r w:rsidR="00906D41">
              <w:rPr>
                <w:noProof/>
                <w:webHidden/>
              </w:rPr>
              <w:fldChar w:fldCharType="end"/>
            </w:r>
          </w:hyperlink>
        </w:p>
        <w:p w14:paraId="75563128" w14:textId="7D6B89AF"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64" w:history="1">
            <w:r w:rsidR="00906D41" w:rsidRPr="008C7815">
              <w:rPr>
                <w:rStyle w:val="Hyperlink"/>
                <w:rFonts w:cs="Arial"/>
                <w:noProof/>
              </w:rPr>
              <w:t>6.2.6</w:t>
            </w:r>
            <w:r w:rsidR="00906D41">
              <w:rPr>
                <w:rFonts w:eastAsiaTheme="minorEastAsia"/>
                <w:noProof/>
                <w:kern w:val="2"/>
                <w:lang w:eastAsia="pt-BR"/>
                <w14:ligatures w14:val="standardContextual"/>
              </w:rPr>
              <w:tab/>
            </w:r>
            <w:r w:rsidR="00906D41" w:rsidRPr="008C7815">
              <w:rPr>
                <w:rStyle w:val="Hyperlink"/>
                <w:rFonts w:cs="Arial"/>
                <w:noProof/>
              </w:rPr>
              <w:t>Armaduras</w:t>
            </w:r>
            <w:r w:rsidR="00906D41">
              <w:rPr>
                <w:noProof/>
                <w:webHidden/>
              </w:rPr>
              <w:tab/>
            </w:r>
            <w:r w:rsidR="00906D41">
              <w:rPr>
                <w:noProof/>
                <w:webHidden/>
              </w:rPr>
              <w:fldChar w:fldCharType="begin"/>
            </w:r>
            <w:r w:rsidR="00906D41">
              <w:rPr>
                <w:noProof/>
                <w:webHidden/>
              </w:rPr>
              <w:instrText xml:space="preserve"> PAGEREF _Toc141358964 \h </w:instrText>
            </w:r>
            <w:r w:rsidR="00906D41">
              <w:rPr>
                <w:noProof/>
                <w:webHidden/>
              </w:rPr>
            </w:r>
            <w:r w:rsidR="00906D41">
              <w:rPr>
                <w:noProof/>
                <w:webHidden/>
              </w:rPr>
              <w:fldChar w:fldCharType="separate"/>
            </w:r>
            <w:r w:rsidR="00B71967">
              <w:rPr>
                <w:noProof/>
                <w:webHidden/>
              </w:rPr>
              <w:t>15</w:t>
            </w:r>
            <w:r w:rsidR="00906D41">
              <w:rPr>
                <w:noProof/>
                <w:webHidden/>
              </w:rPr>
              <w:fldChar w:fldCharType="end"/>
            </w:r>
          </w:hyperlink>
        </w:p>
        <w:p w14:paraId="06A8BBB4" w14:textId="5DBC1DE6" w:rsidR="00906D41" w:rsidRDefault="00000000">
          <w:pPr>
            <w:pStyle w:val="Sumrio3"/>
            <w:tabs>
              <w:tab w:val="left" w:pos="1320"/>
              <w:tab w:val="right" w:leader="dot" w:pos="9061"/>
            </w:tabs>
            <w:rPr>
              <w:rFonts w:eastAsiaTheme="minorEastAsia"/>
              <w:noProof/>
              <w:kern w:val="2"/>
              <w:lang w:eastAsia="pt-BR"/>
              <w14:ligatures w14:val="standardContextual"/>
            </w:rPr>
          </w:pPr>
          <w:hyperlink w:anchor="_Toc141358965" w:history="1">
            <w:r w:rsidR="00906D41" w:rsidRPr="008C7815">
              <w:rPr>
                <w:rStyle w:val="Hyperlink"/>
                <w:rFonts w:cs="Arial"/>
                <w:noProof/>
              </w:rPr>
              <w:t>6.2.7</w:t>
            </w:r>
            <w:r w:rsidR="00906D41">
              <w:rPr>
                <w:rFonts w:eastAsiaTheme="minorEastAsia"/>
                <w:noProof/>
                <w:kern w:val="2"/>
                <w:lang w:eastAsia="pt-BR"/>
                <w14:ligatures w14:val="standardContextual"/>
              </w:rPr>
              <w:tab/>
            </w:r>
            <w:r w:rsidR="00906D41" w:rsidRPr="008C7815">
              <w:rPr>
                <w:rStyle w:val="Hyperlink"/>
                <w:rFonts w:cs="Arial"/>
                <w:noProof/>
              </w:rPr>
              <w:t>Formas</w:t>
            </w:r>
            <w:r w:rsidR="00906D41">
              <w:rPr>
                <w:noProof/>
                <w:webHidden/>
              </w:rPr>
              <w:tab/>
            </w:r>
            <w:r w:rsidR="00906D41">
              <w:rPr>
                <w:noProof/>
                <w:webHidden/>
              </w:rPr>
              <w:fldChar w:fldCharType="begin"/>
            </w:r>
            <w:r w:rsidR="00906D41">
              <w:rPr>
                <w:noProof/>
                <w:webHidden/>
              </w:rPr>
              <w:instrText xml:space="preserve"> PAGEREF _Toc141358965 \h </w:instrText>
            </w:r>
            <w:r w:rsidR="00906D41">
              <w:rPr>
                <w:noProof/>
                <w:webHidden/>
              </w:rPr>
            </w:r>
            <w:r w:rsidR="00906D41">
              <w:rPr>
                <w:noProof/>
                <w:webHidden/>
              </w:rPr>
              <w:fldChar w:fldCharType="separate"/>
            </w:r>
            <w:r w:rsidR="00B71967">
              <w:rPr>
                <w:noProof/>
                <w:webHidden/>
              </w:rPr>
              <w:t>16</w:t>
            </w:r>
            <w:r w:rsidR="00906D41">
              <w:rPr>
                <w:noProof/>
                <w:webHidden/>
              </w:rPr>
              <w:fldChar w:fldCharType="end"/>
            </w:r>
          </w:hyperlink>
        </w:p>
        <w:p w14:paraId="123598B9" w14:textId="22F4923F"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66" w:history="1">
            <w:r w:rsidR="00906D41" w:rsidRPr="008C7815">
              <w:rPr>
                <w:rStyle w:val="Hyperlink"/>
                <w:rFonts w:cs="Arial"/>
                <w:noProof/>
              </w:rPr>
              <w:t>6.3</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Lançamento do concreto</w:t>
            </w:r>
            <w:r w:rsidR="00906D41">
              <w:rPr>
                <w:noProof/>
                <w:webHidden/>
              </w:rPr>
              <w:tab/>
            </w:r>
            <w:r w:rsidR="00906D41">
              <w:rPr>
                <w:noProof/>
                <w:webHidden/>
              </w:rPr>
              <w:fldChar w:fldCharType="begin"/>
            </w:r>
            <w:r w:rsidR="00906D41">
              <w:rPr>
                <w:noProof/>
                <w:webHidden/>
              </w:rPr>
              <w:instrText xml:space="preserve"> PAGEREF _Toc141358966 \h </w:instrText>
            </w:r>
            <w:r w:rsidR="00906D41">
              <w:rPr>
                <w:noProof/>
                <w:webHidden/>
              </w:rPr>
            </w:r>
            <w:r w:rsidR="00906D41">
              <w:rPr>
                <w:noProof/>
                <w:webHidden/>
              </w:rPr>
              <w:fldChar w:fldCharType="separate"/>
            </w:r>
            <w:r w:rsidR="00B71967">
              <w:rPr>
                <w:noProof/>
                <w:webHidden/>
              </w:rPr>
              <w:t>17</w:t>
            </w:r>
            <w:r w:rsidR="00906D41">
              <w:rPr>
                <w:noProof/>
                <w:webHidden/>
              </w:rPr>
              <w:fldChar w:fldCharType="end"/>
            </w:r>
          </w:hyperlink>
        </w:p>
        <w:p w14:paraId="2D30AAC1" w14:textId="2F50A94A"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67" w:history="1">
            <w:r w:rsidR="00906D41" w:rsidRPr="008C7815">
              <w:rPr>
                <w:rStyle w:val="Hyperlink"/>
                <w:rFonts w:cs="Arial"/>
                <w:noProof/>
              </w:rPr>
              <w:t>6.4</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Adensamento</w:t>
            </w:r>
            <w:r w:rsidR="00906D41">
              <w:rPr>
                <w:noProof/>
                <w:webHidden/>
              </w:rPr>
              <w:tab/>
            </w:r>
            <w:r w:rsidR="00906D41">
              <w:rPr>
                <w:noProof/>
                <w:webHidden/>
              </w:rPr>
              <w:fldChar w:fldCharType="begin"/>
            </w:r>
            <w:r w:rsidR="00906D41">
              <w:rPr>
                <w:noProof/>
                <w:webHidden/>
              </w:rPr>
              <w:instrText xml:space="preserve"> PAGEREF _Toc141358967 \h </w:instrText>
            </w:r>
            <w:r w:rsidR="00906D41">
              <w:rPr>
                <w:noProof/>
                <w:webHidden/>
              </w:rPr>
            </w:r>
            <w:r w:rsidR="00906D41">
              <w:rPr>
                <w:noProof/>
                <w:webHidden/>
              </w:rPr>
              <w:fldChar w:fldCharType="separate"/>
            </w:r>
            <w:r w:rsidR="00B71967">
              <w:rPr>
                <w:noProof/>
                <w:webHidden/>
              </w:rPr>
              <w:t>18</w:t>
            </w:r>
            <w:r w:rsidR="00906D41">
              <w:rPr>
                <w:noProof/>
                <w:webHidden/>
              </w:rPr>
              <w:fldChar w:fldCharType="end"/>
            </w:r>
          </w:hyperlink>
        </w:p>
        <w:p w14:paraId="3F1374C5" w14:textId="4880A3CE"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68" w:history="1">
            <w:r w:rsidR="00906D41" w:rsidRPr="008C7815">
              <w:rPr>
                <w:rStyle w:val="Hyperlink"/>
                <w:rFonts w:cs="Arial"/>
                <w:noProof/>
              </w:rPr>
              <w:t>6.5</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Cura</w:t>
            </w:r>
            <w:r w:rsidR="00906D41">
              <w:rPr>
                <w:noProof/>
                <w:webHidden/>
              </w:rPr>
              <w:tab/>
            </w:r>
            <w:r w:rsidR="00906D41">
              <w:rPr>
                <w:noProof/>
                <w:webHidden/>
              </w:rPr>
              <w:fldChar w:fldCharType="begin"/>
            </w:r>
            <w:r w:rsidR="00906D41">
              <w:rPr>
                <w:noProof/>
                <w:webHidden/>
              </w:rPr>
              <w:instrText xml:space="preserve"> PAGEREF _Toc141358968 \h </w:instrText>
            </w:r>
            <w:r w:rsidR="00906D41">
              <w:rPr>
                <w:noProof/>
                <w:webHidden/>
              </w:rPr>
            </w:r>
            <w:r w:rsidR="00906D41">
              <w:rPr>
                <w:noProof/>
                <w:webHidden/>
              </w:rPr>
              <w:fldChar w:fldCharType="separate"/>
            </w:r>
            <w:r w:rsidR="00B71967">
              <w:rPr>
                <w:noProof/>
                <w:webHidden/>
              </w:rPr>
              <w:t>19</w:t>
            </w:r>
            <w:r w:rsidR="00906D41">
              <w:rPr>
                <w:noProof/>
                <w:webHidden/>
              </w:rPr>
              <w:fldChar w:fldCharType="end"/>
            </w:r>
          </w:hyperlink>
        </w:p>
        <w:p w14:paraId="68738E6B" w14:textId="78E37AB3" w:rsidR="00906D41" w:rsidRDefault="00000000">
          <w:pPr>
            <w:pStyle w:val="Sumrio2"/>
            <w:tabs>
              <w:tab w:val="left" w:pos="880"/>
              <w:tab w:val="right" w:leader="dot" w:pos="9061"/>
            </w:tabs>
            <w:rPr>
              <w:rFonts w:asciiTheme="minorHAnsi" w:eastAsiaTheme="minorEastAsia" w:hAnsiTheme="minorHAnsi" w:cstheme="minorBidi"/>
              <w:noProof/>
              <w:kern w:val="2"/>
              <w:lang w:eastAsia="pt-BR"/>
              <w14:ligatures w14:val="standardContextual"/>
            </w:rPr>
          </w:pPr>
          <w:hyperlink w:anchor="_Toc141358969" w:history="1">
            <w:r w:rsidR="00906D41" w:rsidRPr="008C7815">
              <w:rPr>
                <w:rStyle w:val="Hyperlink"/>
                <w:rFonts w:cs="Arial"/>
                <w:noProof/>
              </w:rPr>
              <w:t>6.6</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Desforma</w:t>
            </w:r>
            <w:r w:rsidR="00906D41">
              <w:rPr>
                <w:noProof/>
                <w:webHidden/>
              </w:rPr>
              <w:tab/>
            </w:r>
            <w:r w:rsidR="00906D41">
              <w:rPr>
                <w:noProof/>
                <w:webHidden/>
              </w:rPr>
              <w:fldChar w:fldCharType="begin"/>
            </w:r>
            <w:r w:rsidR="00906D41">
              <w:rPr>
                <w:noProof/>
                <w:webHidden/>
              </w:rPr>
              <w:instrText xml:space="preserve"> PAGEREF _Toc141358969 \h </w:instrText>
            </w:r>
            <w:r w:rsidR="00906D41">
              <w:rPr>
                <w:noProof/>
                <w:webHidden/>
              </w:rPr>
            </w:r>
            <w:r w:rsidR="00906D41">
              <w:rPr>
                <w:noProof/>
                <w:webHidden/>
              </w:rPr>
              <w:fldChar w:fldCharType="separate"/>
            </w:r>
            <w:r w:rsidR="00B71967">
              <w:rPr>
                <w:noProof/>
                <w:webHidden/>
              </w:rPr>
              <w:t>20</w:t>
            </w:r>
            <w:r w:rsidR="00906D41">
              <w:rPr>
                <w:noProof/>
                <w:webHidden/>
              </w:rPr>
              <w:fldChar w:fldCharType="end"/>
            </w:r>
          </w:hyperlink>
        </w:p>
        <w:p w14:paraId="342B8B71" w14:textId="4155D3BC" w:rsidR="00906D41" w:rsidRDefault="00000000">
          <w:pPr>
            <w:pStyle w:val="Sumrio1"/>
            <w:tabs>
              <w:tab w:val="left" w:pos="440"/>
              <w:tab w:val="right" w:leader="dot" w:pos="9061"/>
            </w:tabs>
            <w:rPr>
              <w:rFonts w:asciiTheme="minorHAnsi" w:eastAsiaTheme="minorEastAsia" w:hAnsiTheme="minorHAnsi" w:cstheme="minorBidi"/>
              <w:noProof/>
              <w:kern w:val="2"/>
              <w:lang w:eastAsia="pt-BR"/>
              <w14:ligatures w14:val="standardContextual"/>
            </w:rPr>
          </w:pPr>
          <w:hyperlink w:anchor="_Toc141358970" w:history="1">
            <w:r w:rsidR="00906D41" w:rsidRPr="008C7815">
              <w:rPr>
                <w:rStyle w:val="Hyperlink"/>
                <w:rFonts w:cs="Arial"/>
                <w:noProof/>
              </w:rPr>
              <w:t>8.</w:t>
            </w:r>
            <w:r w:rsidR="00906D41">
              <w:rPr>
                <w:rFonts w:asciiTheme="minorHAnsi" w:eastAsiaTheme="minorEastAsia" w:hAnsiTheme="minorHAnsi" w:cstheme="minorBidi"/>
                <w:noProof/>
                <w:kern w:val="2"/>
                <w:lang w:eastAsia="pt-BR"/>
                <w14:ligatures w14:val="standardContextual"/>
              </w:rPr>
              <w:tab/>
            </w:r>
            <w:r w:rsidR="00906D41" w:rsidRPr="008C7815">
              <w:rPr>
                <w:rStyle w:val="Hyperlink"/>
                <w:rFonts w:cs="Arial"/>
                <w:noProof/>
              </w:rPr>
              <w:t>REFERÊNCIAS BIBLIOGRÁFICAS</w:t>
            </w:r>
            <w:r w:rsidR="00906D41">
              <w:rPr>
                <w:noProof/>
                <w:webHidden/>
              </w:rPr>
              <w:tab/>
            </w:r>
            <w:r w:rsidR="00906D41">
              <w:rPr>
                <w:noProof/>
                <w:webHidden/>
              </w:rPr>
              <w:fldChar w:fldCharType="begin"/>
            </w:r>
            <w:r w:rsidR="00906D41">
              <w:rPr>
                <w:noProof/>
                <w:webHidden/>
              </w:rPr>
              <w:instrText xml:space="preserve"> PAGEREF _Toc141358970 \h </w:instrText>
            </w:r>
            <w:r w:rsidR="00906D41">
              <w:rPr>
                <w:noProof/>
                <w:webHidden/>
              </w:rPr>
            </w:r>
            <w:r w:rsidR="00906D41">
              <w:rPr>
                <w:noProof/>
                <w:webHidden/>
              </w:rPr>
              <w:fldChar w:fldCharType="separate"/>
            </w:r>
            <w:r w:rsidR="00B71967">
              <w:rPr>
                <w:noProof/>
                <w:webHidden/>
              </w:rPr>
              <w:t>21</w:t>
            </w:r>
            <w:r w:rsidR="00906D41">
              <w:rPr>
                <w:noProof/>
                <w:webHidden/>
              </w:rPr>
              <w:fldChar w:fldCharType="end"/>
            </w:r>
          </w:hyperlink>
        </w:p>
        <w:p w14:paraId="30B427E1" w14:textId="05914F76" w:rsidR="00697E87" w:rsidRPr="00EE430D" w:rsidRDefault="00766F3A" w:rsidP="00230E15">
          <w:pPr>
            <w:sectPr w:rsidR="00697E87" w:rsidRPr="00EE430D" w:rsidSect="00D84A8A">
              <w:headerReference w:type="default" r:id="rId10"/>
              <w:pgSz w:w="11906" w:h="16838"/>
              <w:pgMar w:top="1701" w:right="1134" w:bottom="1134" w:left="1701" w:header="708" w:footer="138" w:gutter="0"/>
              <w:cols w:space="708"/>
              <w:docGrid w:linePitch="360"/>
            </w:sectPr>
          </w:pPr>
          <w:r w:rsidRPr="00A603C5">
            <w:rPr>
              <w:rFonts w:ascii="Arial" w:hAnsi="Arial" w:cs="Arial"/>
              <w:b/>
              <w:bCs/>
              <w:sz w:val="24"/>
              <w:szCs w:val="24"/>
            </w:rPr>
            <w:fldChar w:fldCharType="end"/>
          </w:r>
        </w:p>
      </w:sdtContent>
    </w:sdt>
    <w:p w14:paraId="6E3CA81C" w14:textId="54FF64CD" w:rsidR="0026654F" w:rsidRPr="00754B63" w:rsidRDefault="00D852A2" w:rsidP="00754B63">
      <w:pPr>
        <w:pStyle w:val="Ttulo1"/>
        <w:spacing w:line="360" w:lineRule="auto"/>
        <w:rPr>
          <w:rFonts w:cs="Arial"/>
        </w:rPr>
      </w:pPr>
      <w:bookmarkStart w:id="1" w:name="_Toc85013030"/>
      <w:bookmarkStart w:id="2" w:name="_Toc103928378"/>
      <w:bookmarkStart w:id="3" w:name="_Toc141358926"/>
      <w:r w:rsidRPr="00A603C5">
        <w:rPr>
          <w:rFonts w:cs="Arial"/>
        </w:rPr>
        <w:lastRenderedPageBreak/>
        <w:t>CONSIDERAÇÕES INICIAIS</w:t>
      </w:r>
      <w:bookmarkEnd w:id="1"/>
      <w:bookmarkEnd w:id="2"/>
      <w:bookmarkEnd w:id="3"/>
    </w:p>
    <w:p w14:paraId="475676A8" w14:textId="3B336129" w:rsidR="00125756" w:rsidRDefault="00125756" w:rsidP="00754B63">
      <w:pPr>
        <w:pStyle w:val="Corpodetexto"/>
        <w:rPr>
          <w:rFonts w:cs="Arial"/>
        </w:rPr>
      </w:pPr>
      <w:r>
        <w:rPr>
          <w:rFonts w:cs="Arial"/>
        </w:rPr>
        <w:t xml:space="preserve">O presente memorial descritivo tem por objetivo fixar normas específicas e instruções técnicas para a </w:t>
      </w:r>
      <w:r w:rsidR="00641195">
        <w:rPr>
          <w:rFonts w:cs="Arial"/>
        </w:rPr>
        <w:t xml:space="preserve">reforma de uma praça e </w:t>
      </w:r>
      <w:r>
        <w:rPr>
          <w:rFonts w:cs="Arial"/>
        </w:rPr>
        <w:t>construção de um</w:t>
      </w:r>
      <w:r w:rsidR="00641195">
        <w:rPr>
          <w:rFonts w:cs="Arial"/>
        </w:rPr>
        <w:t xml:space="preserve"> Food</w:t>
      </w:r>
      <w:r w:rsidR="005E63D7">
        <w:rPr>
          <w:rFonts w:cs="Arial"/>
        </w:rPr>
        <w:t xml:space="preserve"> </w:t>
      </w:r>
      <w:r>
        <w:rPr>
          <w:rFonts w:cs="Arial"/>
        </w:rPr>
        <w:t xml:space="preserve">no município de </w:t>
      </w:r>
      <w:r w:rsidR="005E63D7">
        <w:rPr>
          <w:rFonts w:cs="Arial"/>
        </w:rPr>
        <w:t>Ouro Fino-MG</w:t>
      </w:r>
      <w:r>
        <w:rPr>
          <w:rFonts w:cs="Arial"/>
        </w:rPr>
        <w:t>. O sistema estrutural adotado é composto de elementos de fundação em concreto armado e superestrutura em concreto armado e estruturas metálicas. Para maiores informações sobre os materiais empregados, dimensionamento e especificações deverão ser consultados o projeto executivo de estruturas</w:t>
      </w:r>
    </w:p>
    <w:p w14:paraId="0DB5F7FA" w14:textId="30E7CAA9" w:rsidR="00754B63" w:rsidRPr="00754B63" w:rsidRDefault="00754B63" w:rsidP="00754B63">
      <w:pPr>
        <w:pStyle w:val="Corpodetexto"/>
        <w:rPr>
          <w:rFonts w:cs="Arial"/>
        </w:rPr>
      </w:pPr>
      <w:r w:rsidRPr="00754B63">
        <w:rPr>
          <w:rFonts w:cs="Arial"/>
        </w:rPr>
        <w:t>A empresa que executará a obra deverá apresentar a Anotação de Responsabilidade Técnica (ART) ou Registro de Responsabilidade Técnica (RRT) de execução da obra em questão.</w:t>
      </w:r>
    </w:p>
    <w:p w14:paraId="28CDA4E3" w14:textId="15A1BB6B" w:rsidR="0026654F" w:rsidRPr="00754B63" w:rsidRDefault="00754B63" w:rsidP="00754B63">
      <w:pPr>
        <w:pStyle w:val="Corpodetexto"/>
        <w:rPr>
          <w:rFonts w:cs="Arial"/>
        </w:rPr>
      </w:pPr>
      <w:r w:rsidRPr="00754B63">
        <w:rPr>
          <w:rFonts w:cs="Arial"/>
        </w:rPr>
        <w:t>Toda e qualquer alteração do projeto durante a obra deverá ser feita mediante consulta prévia ao projetista</w:t>
      </w:r>
    </w:p>
    <w:p w14:paraId="23A079EC" w14:textId="77777777" w:rsidR="0026654F" w:rsidRDefault="0026654F" w:rsidP="00A603C5">
      <w:pPr>
        <w:spacing w:line="360" w:lineRule="auto"/>
        <w:jc w:val="center"/>
        <w:rPr>
          <w:rFonts w:ascii="Arial" w:hAnsi="Arial" w:cs="Arial"/>
        </w:rPr>
      </w:pPr>
    </w:p>
    <w:p w14:paraId="0588F8B4" w14:textId="06FB53D5" w:rsidR="00754B63" w:rsidRPr="00754B63" w:rsidRDefault="00754B63" w:rsidP="00754B63">
      <w:pPr>
        <w:pStyle w:val="Ttulo1"/>
        <w:spacing w:line="360" w:lineRule="auto"/>
        <w:rPr>
          <w:rFonts w:cs="Arial"/>
        </w:rPr>
      </w:pPr>
      <w:bookmarkStart w:id="4" w:name="_Toc141358927"/>
      <w:r>
        <w:rPr>
          <w:rFonts w:cs="Arial"/>
        </w:rPr>
        <w:t>DADOS DA OBRA</w:t>
      </w:r>
      <w:bookmarkEnd w:id="4"/>
    </w:p>
    <w:p w14:paraId="72B9C53D" w14:textId="0A9F6FC1" w:rsidR="00754B63" w:rsidRPr="00754B63" w:rsidRDefault="00754B63" w:rsidP="00754B63">
      <w:pPr>
        <w:pStyle w:val="Corpodetexto"/>
        <w:rPr>
          <w:rFonts w:cs="Arial"/>
        </w:rPr>
      </w:pPr>
      <w:r w:rsidRPr="00754B63">
        <w:rPr>
          <w:rFonts w:cs="Arial"/>
        </w:rPr>
        <w:t xml:space="preserve">O </w:t>
      </w:r>
      <w:r>
        <w:rPr>
          <w:rFonts w:cs="Arial"/>
        </w:rPr>
        <w:t xml:space="preserve">empreendimento proposto, localizada na Rua </w:t>
      </w:r>
      <w:r w:rsidR="00271A85">
        <w:rPr>
          <w:rFonts w:cs="Arial"/>
        </w:rPr>
        <w:t>Senador Júlio Brandão</w:t>
      </w:r>
      <w:r>
        <w:rPr>
          <w:rFonts w:cs="Arial"/>
        </w:rPr>
        <w:t xml:space="preserve">, Ouro Fino – MG, CEP 37-357-000       </w:t>
      </w:r>
    </w:p>
    <w:p w14:paraId="2B76BEF8" w14:textId="32E18262" w:rsidR="00754B63" w:rsidRDefault="00754B63" w:rsidP="00A603C5">
      <w:pPr>
        <w:spacing w:line="360" w:lineRule="auto"/>
        <w:jc w:val="center"/>
        <w:rPr>
          <w:rFonts w:ascii="Arial" w:hAnsi="Arial" w:cs="Arial"/>
        </w:rPr>
      </w:pPr>
    </w:p>
    <w:p w14:paraId="35E0F267" w14:textId="1053B77E" w:rsidR="0026654F" w:rsidRDefault="00257A9E" w:rsidP="00A603C5">
      <w:pPr>
        <w:spacing w:line="360" w:lineRule="auto"/>
        <w:jc w:val="center"/>
        <w:rPr>
          <w:rFonts w:ascii="Arial" w:hAnsi="Arial" w:cs="Arial"/>
        </w:rPr>
      </w:pPr>
      <w:r w:rsidRPr="00257A9E">
        <w:rPr>
          <w:rFonts w:ascii="Arial" w:hAnsi="Arial" w:cs="Arial"/>
        </w:rPr>
        <w:drawing>
          <wp:anchor distT="0" distB="0" distL="114300" distR="114300" simplePos="0" relativeHeight="251691008" behindDoc="0" locked="0" layoutInCell="1" allowOverlap="1" wp14:anchorId="19022ED3" wp14:editId="3B9C159B">
            <wp:simplePos x="0" y="0"/>
            <wp:positionH relativeFrom="page">
              <wp:align>center</wp:align>
            </wp:positionH>
            <wp:positionV relativeFrom="paragraph">
              <wp:posOffset>13970</wp:posOffset>
            </wp:positionV>
            <wp:extent cx="4429125" cy="3212893"/>
            <wp:effectExtent l="0" t="0" r="0" b="6985"/>
            <wp:wrapNone/>
            <wp:docPr id="6251100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110002" name=""/>
                    <pic:cNvPicPr/>
                  </pic:nvPicPr>
                  <pic:blipFill>
                    <a:blip r:embed="rId11">
                      <a:extLst>
                        <a:ext uri="{28A0092B-C50C-407E-A947-70E740481C1C}">
                          <a14:useLocalDpi xmlns:a14="http://schemas.microsoft.com/office/drawing/2010/main" val="0"/>
                        </a:ext>
                      </a:extLst>
                    </a:blip>
                    <a:stretch>
                      <a:fillRect/>
                    </a:stretch>
                  </pic:blipFill>
                  <pic:spPr>
                    <a:xfrm>
                      <a:off x="0" y="0"/>
                      <a:ext cx="4429125" cy="3212893"/>
                    </a:xfrm>
                    <a:prstGeom prst="rect">
                      <a:avLst/>
                    </a:prstGeom>
                  </pic:spPr>
                </pic:pic>
              </a:graphicData>
            </a:graphic>
            <wp14:sizeRelH relativeFrom="margin">
              <wp14:pctWidth>0</wp14:pctWidth>
            </wp14:sizeRelH>
            <wp14:sizeRelV relativeFrom="margin">
              <wp14:pctHeight>0</wp14:pctHeight>
            </wp14:sizeRelV>
          </wp:anchor>
        </w:drawing>
      </w:r>
    </w:p>
    <w:p w14:paraId="64954E64" w14:textId="77777777" w:rsidR="00754B63" w:rsidRDefault="00754B63" w:rsidP="00B60EE5">
      <w:pPr>
        <w:spacing w:line="360" w:lineRule="auto"/>
        <w:rPr>
          <w:rFonts w:ascii="Arial" w:hAnsi="Arial" w:cs="Arial"/>
        </w:rPr>
      </w:pPr>
    </w:p>
    <w:p w14:paraId="6AF8B7AA" w14:textId="77777777" w:rsidR="00906D41" w:rsidRDefault="00906D41" w:rsidP="00B60EE5">
      <w:pPr>
        <w:spacing w:line="360" w:lineRule="auto"/>
        <w:rPr>
          <w:rFonts w:ascii="Arial" w:hAnsi="Arial" w:cs="Arial"/>
        </w:rPr>
      </w:pPr>
    </w:p>
    <w:p w14:paraId="050E16FE" w14:textId="77777777" w:rsidR="005E63D7" w:rsidRDefault="005E63D7" w:rsidP="00B60EE5">
      <w:pPr>
        <w:spacing w:line="360" w:lineRule="auto"/>
        <w:rPr>
          <w:rFonts w:ascii="Arial" w:hAnsi="Arial" w:cs="Arial"/>
        </w:rPr>
      </w:pPr>
    </w:p>
    <w:p w14:paraId="51622BAF" w14:textId="77777777" w:rsidR="00906D41" w:rsidRDefault="00906D41" w:rsidP="00B60EE5">
      <w:pPr>
        <w:spacing w:line="360" w:lineRule="auto"/>
        <w:rPr>
          <w:rFonts w:ascii="Arial" w:hAnsi="Arial" w:cs="Arial"/>
        </w:rPr>
      </w:pPr>
    </w:p>
    <w:p w14:paraId="7097860B" w14:textId="77777777" w:rsidR="00257A9E" w:rsidRDefault="00257A9E" w:rsidP="00B60EE5">
      <w:pPr>
        <w:spacing w:line="360" w:lineRule="auto"/>
        <w:rPr>
          <w:rFonts w:ascii="Arial" w:hAnsi="Arial" w:cs="Arial"/>
        </w:rPr>
      </w:pPr>
    </w:p>
    <w:p w14:paraId="59E8862C" w14:textId="77777777" w:rsidR="00257A9E" w:rsidRDefault="00257A9E" w:rsidP="00B60EE5">
      <w:pPr>
        <w:spacing w:line="360" w:lineRule="auto"/>
        <w:rPr>
          <w:rFonts w:ascii="Arial" w:hAnsi="Arial" w:cs="Arial"/>
        </w:rPr>
      </w:pPr>
    </w:p>
    <w:p w14:paraId="10D22FB5" w14:textId="77777777" w:rsidR="00257A9E" w:rsidRDefault="00257A9E" w:rsidP="00B60EE5">
      <w:pPr>
        <w:spacing w:line="360" w:lineRule="auto"/>
        <w:rPr>
          <w:rFonts w:ascii="Arial" w:hAnsi="Arial" w:cs="Arial"/>
        </w:rPr>
      </w:pPr>
    </w:p>
    <w:p w14:paraId="547C7866" w14:textId="77777777" w:rsidR="00257A9E" w:rsidRDefault="00257A9E" w:rsidP="00B60EE5">
      <w:pPr>
        <w:spacing w:line="360" w:lineRule="auto"/>
        <w:rPr>
          <w:rFonts w:ascii="Arial" w:hAnsi="Arial" w:cs="Arial"/>
        </w:rPr>
      </w:pPr>
    </w:p>
    <w:p w14:paraId="6421B0B9" w14:textId="77777777" w:rsidR="00257A9E" w:rsidRDefault="00257A9E" w:rsidP="00B60EE5">
      <w:pPr>
        <w:spacing w:line="360" w:lineRule="auto"/>
        <w:rPr>
          <w:rFonts w:ascii="Arial" w:hAnsi="Arial" w:cs="Arial"/>
        </w:rPr>
      </w:pPr>
    </w:p>
    <w:p w14:paraId="4F2BD090" w14:textId="77777777" w:rsidR="00257A9E" w:rsidRDefault="00257A9E" w:rsidP="00B60EE5">
      <w:pPr>
        <w:spacing w:line="360" w:lineRule="auto"/>
        <w:rPr>
          <w:rFonts w:ascii="Arial" w:hAnsi="Arial" w:cs="Arial"/>
        </w:rPr>
      </w:pPr>
    </w:p>
    <w:p w14:paraId="431E8404" w14:textId="77777777" w:rsidR="00257A9E" w:rsidRDefault="00257A9E" w:rsidP="00B60EE5">
      <w:pPr>
        <w:spacing w:line="360" w:lineRule="auto"/>
        <w:rPr>
          <w:rFonts w:ascii="Arial" w:hAnsi="Arial" w:cs="Arial"/>
        </w:rPr>
      </w:pPr>
    </w:p>
    <w:p w14:paraId="2300CABB" w14:textId="77777777" w:rsidR="00257A9E" w:rsidRDefault="00257A9E" w:rsidP="00B60EE5">
      <w:pPr>
        <w:spacing w:line="360" w:lineRule="auto"/>
        <w:rPr>
          <w:rFonts w:ascii="Arial" w:hAnsi="Arial" w:cs="Arial"/>
        </w:rPr>
      </w:pPr>
    </w:p>
    <w:p w14:paraId="50991DB4" w14:textId="77777777" w:rsidR="00257A9E" w:rsidRDefault="00257A9E" w:rsidP="00B60EE5">
      <w:pPr>
        <w:spacing w:line="360" w:lineRule="auto"/>
        <w:rPr>
          <w:rFonts w:ascii="Arial" w:hAnsi="Arial" w:cs="Arial"/>
        </w:rPr>
      </w:pPr>
    </w:p>
    <w:p w14:paraId="5A00985A" w14:textId="77777777" w:rsidR="00906D41" w:rsidRDefault="00906D41" w:rsidP="00B60EE5">
      <w:pPr>
        <w:spacing w:line="360" w:lineRule="auto"/>
        <w:rPr>
          <w:rFonts w:ascii="Arial" w:hAnsi="Arial" w:cs="Arial"/>
        </w:rPr>
      </w:pPr>
    </w:p>
    <w:p w14:paraId="52FDAF72" w14:textId="5922EF9B" w:rsidR="0026654F" w:rsidRDefault="00B71967" w:rsidP="00A603C5">
      <w:pPr>
        <w:spacing w:line="360" w:lineRule="auto"/>
        <w:jc w:val="center"/>
        <w:rPr>
          <w:rFonts w:ascii="Arial" w:hAnsi="Arial" w:cs="Arial"/>
        </w:rPr>
      </w:pPr>
      <w:r w:rsidRPr="00B71967">
        <w:rPr>
          <w:rFonts w:ascii="Arial" w:hAnsi="Arial" w:cs="Arial"/>
        </w:rPr>
        <w:lastRenderedPageBreak/>
        <w:drawing>
          <wp:anchor distT="0" distB="0" distL="114300" distR="114300" simplePos="0" relativeHeight="251688960" behindDoc="0" locked="0" layoutInCell="1" allowOverlap="1" wp14:anchorId="2C4EED5E" wp14:editId="0FC8C43A">
            <wp:simplePos x="0" y="0"/>
            <wp:positionH relativeFrom="column">
              <wp:posOffset>758190</wp:posOffset>
            </wp:positionH>
            <wp:positionV relativeFrom="paragraph">
              <wp:posOffset>-3810</wp:posOffset>
            </wp:positionV>
            <wp:extent cx="4250850" cy="3305175"/>
            <wp:effectExtent l="0" t="0" r="0" b="0"/>
            <wp:wrapNone/>
            <wp:docPr id="84924105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41057" name=""/>
                    <pic:cNvPicPr/>
                  </pic:nvPicPr>
                  <pic:blipFill>
                    <a:blip r:embed="rId12">
                      <a:extLst>
                        <a:ext uri="{28A0092B-C50C-407E-A947-70E740481C1C}">
                          <a14:useLocalDpi xmlns:a14="http://schemas.microsoft.com/office/drawing/2010/main" val="0"/>
                        </a:ext>
                      </a:extLst>
                    </a:blip>
                    <a:stretch>
                      <a:fillRect/>
                    </a:stretch>
                  </pic:blipFill>
                  <pic:spPr>
                    <a:xfrm>
                      <a:off x="0" y="0"/>
                      <a:ext cx="4250850" cy="3305175"/>
                    </a:xfrm>
                    <a:prstGeom prst="rect">
                      <a:avLst/>
                    </a:prstGeom>
                  </pic:spPr>
                </pic:pic>
              </a:graphicData>
            </a:graphic>
          </wp:anchor>
        </w:drawing>
      </w:r>
    </w:p>
    <w:p w14:paraId="6C335960" w14:textId="77777777" w:rsidR="0026654F" w:rsidRDefault="0026654F" w:rsidP="00A603C5">
      <w:pPr>
        <w:spacing w:line="360" w:lineRule="auto"/>
        <w:jc w:val="center"/>
        <w:rPr>
          <w:rFonts w:ascii="Arial" w:hAnsi="Arial" w:cs="Arial"/>
        </w:rPr>
      </w:pPr>
    </w:p>
    <w:p w14:paraId="477017CF" w14:textId="185C60D8" w:rsidR="0026654F" w:rsidRDefault="0026654F" w:rsidP="00A603C5">
      <w:pPr>
        <w:spacing w:line="360" w:lineRule="auto"/>
        <w:jc w:val="center"/>
        <w:rPr>
          <w:rFonts w:ascii="Arial" w:hAnsi="Arial" w:cs="Arial"/>
        </w:rPr>
      </w:pPr>
    </w:p>
    <w:p w14:paraId="000C6CAD" w14:textId="56BEB227" w:rsidR="0026654F" w:rsidRDefault="0026654F" w:rsidP="00A603C5">
      <w:pPr>
        <w:spacing w:line="360" w:lineRule="auto"/>
        <w:jc w:val="center"/>
        <w:rPr>
          <w:rFonts w:ascii="Arial" w:hAnsi="Arial" w:cs="Arial"/>
        </w:rPr>
      </w:pPr>
    </w:p>
    <w:p w14:paraId="7E750147" w14:textId="77777777" w:rsidR="0026654F" w:rsidRDefault="0026654F" w:rsidP="00A603C5">
      <w:pPr>
        <w:spacing w:line="360" w:lineRule="auto"/>
        <w:jc w:val="center"/>
        <w:rPr>
          <w:rFonts w:ascii="Arial" w:hAnsi="Arial" w:cs="Arial"/>
        </w:rPr>
      </w:pPr>
    </w:p>
    <w:p w14:paraId="5F28CD4C" w14:textId="77777777" w:rsidR="0026654F" w:rsidRDefault="0026654F" w:rsidP="00A603C5">
      <w:pPr>
        <w:spacing w:line="360" w:lineRule="auto"/>
        <w:jc w:val="center"/>
        <w:rPr>
          <w:rFonts w:ascii="Arial" w:hAnsi="Arial" w:cs="Arial"/>
        </w:rPr>
      </w:pPr>
    </w:p>
    <w:p w14:paraId="56CEFAC4" w14:textId="77777777" w:rsidR="0026654F" w:rsidRDefault="0026654F" w:rsidP="00A603C5">
      <w:pPr>
        <w:spacing w:line="360" w:lineRule="auto"/>
        <w:jc w:val="center"/>
        <w:rPr>
          <w:rFonts w:ascii="Arial" w:hAnsi="Arial" w:cs="Arial"/>
        </w:rPr>
      </w:pPr>
    </w:p>
    <w:p w14:paraId="3BB00E01" w14:textId="77777777" w:rsidR="0026654F" w:rsidRDefault="0026654F" w:rsidP="00A603C5">
      <w:pPr>
        <w:spacing w:line="360" w:lineRule="auto"/>
        <w:jc w:val="center"/>
        <w:rPr>
          <w:rFonts w:ascii="Arial" w:hAnsi="Arial" w:cs="Arial"/>
        </w:rPr>
      </w:pPr>
    </w:p>
    <w:p w14:paraId="252B0867" w14:textId="77777777" w:rsidR="0026654F" w:rsidRDefault="0026654F" w:rsidP="00A603C5">
      <w:pPr>
        <w:spacing w:line="360" w:lineRule="auto"/>
        <w:jc w:val="center"/>
        <w:rPr>
          <w:rFonts w:ascii="Arial" w:hAnsi="Arial" w:cs="Arial"/>
        </w:rPr>
      </w:pPr>
    </w:p>
    <w:p w14:paraId="0FEDA4CB" w14:textId="77777777" w:rsidR="0026654F" w:rsidRDefault="0026654F" w:rsidP="00A603C5">
      <w:pPr>
        <w:spacing w:line="360" w:lineRule="auto"/>
        <w:jc w:val="center"/>
        <w:rPr>
          <w:rFonts w:ascii="Arial" w:hAnsi="Arial" w:cs="Arial"/>
        </w:rPr>
      </w:pPr>
    </w:p>
    <w:p w14:paraId="3208CC1A" w14:textId="77777777" w:rsidR="0026654F" w:rsidRDefault="0026654F" w:rsidP="00A603C5">
      <w:pPr>
        <w:spacing w:line="360" w:lineRule="auto"/>
        <w:jc w:val="center"/>
        <w:rPr>
          <w:rFonts w:ascii="Arial" w:hAnsi="Arial" w:cs="Arial"/>
        </w:rPr>
      </w:pPr>
    </w:p>
    <w:p w14:paraId="660BA836" w14:textId="77777777" w:rsidR="0026654F" w:rsidRDefault="0026654F" w:rsidP="00A603C5">
      <w:pPr>
        <w:spacing w:line="360" w:lineRule="auto"/>
        <w:jc w:val="center"/>
        <w:rPr>
          <w:rFonts w:ascii="Arial" w:hAnsi="Arial" w:cs="Arial"/>
        </w:rPr>
      </w:pPr>
    </w:p>
    <w:p w14:paraId="48656B16" w14:textId="77777777" w:rsidR="0026654F" w:rsidRDefault="0026654F" w:rsidP="00A603C5">
      <w:pPr>
        <w:pStyle w:val="Corpodetexto"/>
        <w:ind w:firstLine="0"/>
        <w:jc w:val="center"/>
        <w:rPr>
          <w:rFonts w:cs="Arial"/>
          <w:b/>
          <w:bCs/>
          <w:sz w:val="20"/>
          <w:szCs w:val="20"/>
          <w:lang w:eastAsia="pt-BR"/>
        </w:rPr>
      </w:pPr>
    </w:p>
    <w:p w14:paraId="373AA217" w14:textId="77777777" w:rsidR="0026654F" w:rsidRDefault="0026654F" w:rsidP="00A603C5">
      <w:pPr>
        <w:pStyle w:val="Corpodetexto"/>
        <w:ind w:firstLine="0"/>
        <w:jc w:val="center"/>
        <w:rPr>
          <w:rFonts w:cs="Arial"/>
          <w:b/>
          <w:bCs/>
          <w:sz w:val="20"/>
          <w:szCs w:val="20"/>
          <w:lang w:eastAsia="pt-BR"/>
        </w:rPr>
      </w:pPr>
    </w:p>
    <w:p w14:paraId="6139B2C9" w14:textId="77777777" w:rsidR="0026654F" w:rsidRDefault="0026654F" w:rsidP="00A603C5">
      <w:pPr>
        <w:pStyle w:val="Corpodetexto"/>
        <w:ind w:firstLine="0"/>
        <w:jc w:val="center"/>
        <w:rPr>
          <w:rFonts w:cs="Arial"/>
          <w:b/>
          <w:bCs/>
          <w:sz w:val="20"/>
          <w:szCs w:val="20"/>
          <w:lang w:eastAsia="pt-BR"/>
        </w:rPr>
      </w:pPr>
    </w:p>
    <w:p w14:paraId="15BEBAAE" w14:textId="27931A25" w:rsidR="00313995" w:rsidRPr="00A603C5" w:rsidRDefault="00313995" w:rsidP="00A603C5">
      <w:pPr>
        <w:pStyle w:val="Corpodetexto"/>
        <w:ind w:firstLine="0"/>
        <w:jc w:val="center"/>
        <w:rPr>
          <w:rFonts w:cs="Arial"/>
          <w:sz w:val="20"/>
          <w:szCs w:val="20"/>
          <w:lang w:eastAsia="pt-BR"/>
        </w:rPr>
      </w:pPr>
      <w:r w:rsidRPr="00A603C5">
        <w:rPr>
          <w:rFonts w:cs="Arial"/>
          <w:b/>
          <w:bCs/>
          <w:sz w:val="20"/>
          <w:szCs w:val="20"/>
          <w:lang w:eastAsia="pt-BR"/>
        </w:rPr>
        <w:t>Figura 1</w:t>
      </w:r>
      <w:r w:rsidRPr="00A603C5">
        <w:rPr>
          <w:rFonts w:cs="Arial"/>
          <w:sz w:val="20"/>
          <w:szCs w:val="20"/>
          <w:lang w:eastAsia="pt-BR"/>
        </w:rPr>
        <w:t xml:space="preserve"> – Projeto Estrutural d</w:t>
      </w:r>
      <w:r w:rsidR="00B71967">
        <w:rPr>
          <w:rFonts w:cs="Arial"/>
          <w:sz w:val="20"/>
          <w:szCs w:val="20"/>
          <w:lang w:eastAsia="pt-BR"/>
        </w:rPr>
        <w:t>o Food da Praça</w:t>
      </w:r>
    </w:p>
    <w:p w14:paraId="7704D911" w14:textId="33554145" w:rsidR="00313995" w:rsidRDefault="00B71967" w:rsidP="00A603C5">
      <w:pPr>
        <w:spacing w:line="360" w:lineRule="auto"/>
        <w:jc w:val="center"/>
        <w:rPr>
          <w:rFonts w:ascii="Arial" w:hAnsi="Arial" w:cs="Arial"/>
        </w:rPr>
      </w:pPr>
      <w:r w:rsidRPr="00B71967">
        <w:rPr>
          <w:rFonts w:ascii="Arial" w:hAnsi="Arial" w:cs="Arial"/>
        </w:rPr>
        <w:drawing>
          <wp:anchor distT="0" distB="0" distL="114300" distR="114300" simplePos="0" relativeHeight="251689984" behindDoc="0" locked="0" layoutInCell="1" allowOverlap="1" wp14:anchorId="3E5F3C69" wp14:editId="5EC5627A">
            <wp:simplePos x="0" y="0"/>
            <wp:positionH relativeFrom="margin">
              <wp:posOffset>788778</wp:posOffset>
            </wp:positionH>
            <wp:positionV relativeFrom="paragraph">
              <wp:posOffset>9525</wp:posOffset>
            </wp:positionV>
            <wp:extent cx="4219575" cy="3575777"/>
            <wp:effectExtent l="0" t="0" r="0" b="5715"/>
            <wp:wrapNone/>
            <wp:docPr id="9287521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752110" name=""/>
                    <pic:cNvPicPr/>
                  </pic:nvPicPr>
                  <pic:blipFill>
                    <a:blip r:embed="rId13">
                      <a:extLst>
                        <a:ext uri="{28A0092B-C50C-407E-A947-70E740481C1C}">
                          <a14:useLocalDpi xmlns:a14="http://schemas.microsoft.com/office/drawing/2010/main" val="0"/>
                        </a:ext>
                      </a:extLst>
                    </a:blip>
                    <a:stretch>
                      <a:fillRect/>
                    </a:stretch>
                  </pic:blipFill>
                  <pic:spPr>
                    <a:xfrm>
                      <a:off x="0" y="0"/>
                      <a:ext cx="4219575" cy="3575777"/>
                    </a:xfrm>
                    <a:prstGeom prst="rect">
                      <a:avLst/>
                    </a:prstGeom>
                  </pic:spPr>
                </pic:pic>
              </a:graphicData>
            </a:graphic>
            <wp14:sizeRelH relativeFrom="margin">
              <wp14:pctWidth>0</wp14:pctWidth>
            </wp14:sizeRelH>
            <wp14:sizeRelV relativeFrom="margin">
              <wp14:pctHeight>0</wp14:pctHeight>
            </wp14:sizeRelV>
          </wp:anchor>
        </w:drawing>
      </w:r>
    </w:p>
    <w:p w14:paraId="1355261E" w14:textId="5BA71173" w:rsidR="0026654F" w:rsidRDefault="0026654F" w:rsidP="00A603C5">
      <w:pPr>
        <w:spacing w:line="360" w:lineRule="auto"/>
        <w:jc w:val="center"/>
        <w:rPr>
          <w:rFonts w:ascii="Arial" w:hAnsi="Arial" w:cs="Arial"/>
        </w:rPr>
      </w:pPr>
    </w:p>
    <w:p w14:paraId="17E90C22" w14:textId="30F5DD5E" w:rsidR="0026654F" w:rsidRDefault="0026654F" w:rsidP="00A603C5">
      <w:pPr>
        <w:spacing w:line="360" w:lineRule="auto"/>
        <w:jc w:val="center"/>
        <w:rPr>
          <w:rFonts w:ascii="Arial" w:hAnsi="Arial" w:cs="Arial"/>
        </w:rPr>
      </w:pPr>
    </w:p>
    <w:p w14:paraId="5E258FF8" w14:textId="77777777" w:rsidR="0026654F" w:rsidRDefault="0026654F" w:rsidP="00A603C5">
      <w:pPr>
        <w:spacing w:line="360" w:lineRule="auto"/>
        <w:jc w:val="center"/>
        <w:rPr>
          <w:rFonts w:ascii="Arial" w:hAnsi="Arial" w:cs="Arial"/>
        </w:rPr>
      </w:pPr>
    </w:p>
    <w:p w14:paraId="416D8E85" w14:textId="77777777" w:rsidR="0026654F" w:rsidRDefault="0026654F" w:rsidP="00A603C5">
      <w:pPr>
        <w:spacing w:line="360" w:lineRule="auto"/>
        <w:jc w:val="center"/>
        <w:rPr>
          <w:rFonts w:ascii="Arial" w:hAnsi="Arial" w:cs="Arial"/>
        </w:rPr>
      </w:pPr>
    </w:p>
    <w:p w14:paraId="06D95275" w14:textId="77777777" w:rsidR="0026654F" w:rsidRDefault="0026654F" w:rsidP="00A603C5">
      <w:pPr>
        <w:spacing w:line="360" w:lineRule="auto"/>
        <w:jc w:val="center"/>
        <w:rPr>
          <w:rFonts w:ascii="Arial" w:hAnsi="Arial" w:cs="Arial"/>
        </w:rPr>
      </w:pPr>
    </w:p>
    <w:p w14:paraId="71606842" w14:textId="77777777" w:rsidR="0026654F" w:rsidRDefault="0026654F" w:rsidP="00A603C5">
      <w:pPr>
        <w:spacing w:line="360" w:lineRule="auto"/>
        <w:jc w:val="center"/>
        <w:rPr>
          <w:rFonts w:ascii="Arial" w:hAnsi="Arial" w:cs="Arial"/>
        </w:rPr>
      </w:pPr>
    </w:p>
    <w:p w14:paraId="218B1453" w14:textId="77777777" w:rsidR="0026654F" w:rsidRDefault="0026654F" w:rsidP="00A603C5">
      <w:pPr>
        <w:spacing w:line="360" w:lineRule="auto"/>
        <w:jc w:val="center"/>
        <w:rPr>
          <w:rFonts w:ascii="Arial" w:hAnsi="Arial" w:cs="Arial"/>
        </w:rPr>
      </w:pPr>
    </w:p>
    <w:p w14:paraId="21E1D576" w14:textId="77777777" w:rsidR="0026654F" w:rsidRDefault="0026654F" w:rsidP="00A603C5">
      <w:pPr>
        <w:spacing w:line="360" w:lineRule="auto"/>
        <w:jc w:val="center"/>
        <w:rPr>
          <w:rFonts w:ascii="Arial" w:hAnsi="Arial" w:cs="Arial"/>
        </w:rPr>
      </w:pPr>
    </w:p>
    <w:p w14:paraId="375217DE" w14:textId="77777777" w:rsidR="0026654F" w:rsidRDefault="0026654F" w:rsidP="00A603C5">
      <w:pPr>
        <w:spacing w:line="360" w:lineRule="auto"/>
        <w:jc w:val="center"/>
        <w:rPr>
          <w:rFonts w:ascii="Arial" w:hAnsi="Arial" w:cs="Arial"/>
        </w:rPr>
      </w:pPr>
    </w:p>
    <w:p w14:paraId="02FDAD8A" w14:textId="77777777" w:rsidR="0026654F" w:rsidRDefault="0026654F" w:rsidP="00B71967">
      <w:pPr>
        <w:spacing w:line="360" w:lineRule="auto"/>
        <w:jc w:val="right"/>
        <w:rPr>
          <w:rFonts w:ascii="Arial" w:hAnsi="Arial" w:cs="Arial"/>
        </w:rPr>
      </w:pPr>
    </w:p>
    <w:p w14:paraId="2008FEEB" w14:textId="77777777" w:rsidR="0026654F" w:rsidRDefault="0026654F" w:rsidP="00A603C5">
      <w:pPr>
        <w:spacing w:line="360" w:lineRule="auto"/>
        <w:jc w:val="center"/>
        <w:rPr>
          <w:rFonts w:ascii="Arial" w:hAnsi="Arial" w:cs="Arial"/>
        </w:rPr>
      </w:pPr>
    </w:p>
    <w:p w14:paraId="6556E175" w14:textId="77777777" w:rsidR="0026654F" w:rsidRDefault="0026654F" w:rsidP="00A603C5">
      <w:pPr>
        <w:spacing w:line="360" w:lineRule="auto"/>
        <w:jc w:val="center"/>
        <w:rPr>
          <w:rFonts w:ascii="Arial" w:hAnsi="Arial" w:cs="Arial"/>
        </w:rPr>
      </w:pPr>
    </w:p>
    <w:p w14:paraId="109AEFC0" w14:textId="77777777" w:rsidR="0026654F" w:rsidRDefault="0026654F" w:rsidP="00A603C5">
      <w:pPr>
        <w:spacing w:line="360" w:lineRule="auto"/>
        <w:jc w:val="center"/>
        <w:rPr>
          <w:rFonts w:ascii="Arial" w:hAnsi="Arial" w:cs="Arial"/>
        </w:rPr>
      </w:pPr>
    </w:p>
    <w:p w14:paraId="04F2F610" w14:textId="59EF7A0D" w:rsidR="00313995" w:rsidRPr="00A603C5" w:rsidRDefault="00313995" w:rsidP="00A603C5">
      <w:pPr>
        <w:spacing w:line="360" w:lineRule="auto"/>
        <w:jc w:val="center"/>
        <w:rPr>
          <w:rFonts w:ascii="Arial" w:hAnsi="Arial" w:cs="Arial"/>
        </w:rPr>
      </w:pPr>
    </w:p>
    <w:p w14:paraId="4E9D48CE" w14:textId="6AFE5DF3" w:rsidR="00313995" w:rsidRPr="00A603C5" w:rsidRDefault="00313995" w:rsidP="0026654F">
      <w:pPr>
        <w:pStyle w:val="Corpodetexto"/>
        <w:ind w:firstLine="0"/>
        <w:jc w:val="center"/>
        <w:rPr>
          <w:rFonts w:cs="Arial"/>
          <w:sz w:val="20"/>
          <w:szCs w:val="20"/>
          <w:lang w:eastAsia="pt-BR"/>
        </w:rPr>
      </w:pPr>
      <w:r w:rsidRPr="00A603C5">
        <w:rPr>
          <w:rFonts w:cs="Arial"/>
          <w:b/>
          <w:bCs/>
          <w:sz w:val="20"/>
          <w:szCs w:val="20"/>
          <w:lang w:eastAsia="pt-BR"/>
        </w:rPr>
        <w:t>Figura 2</w:t>
      </w:r>
      <w:r w:rsidRPr="00A603C5">
        <w:rPr>
          <w:rFonts w:cs="Arial"/>
          <w:sz w:val="20"/>
          <w:szCs w:val="20"/>
          <w:lang w:eastAsia="pt-BR"/>
        </w:rPr>
        <w:t xml:space="preserve"> </w:t>
      </w:r>
    </w:p>
    <w:p w14:paraId="0B6D734F" w14:textId="3B672B17" w:rsidR="00313995" w:rsidRPr="00A603C5" w:rsidRDefault="00313995" w:rsidP="00A603C5">
      <w:pPr>
        <w:spacing w:line="360" w:lineRule="auto"/>
        <w:jc w:val="center"/>
        <w:rPr>
          <w:rFonts w:ascii="Arial" w:hAnsi="Arial" w:cs="Arial"/>
        </w:rPr>
      </w:pPr>
    </w:p>
    <w:p w14:paraId="5D0263B7" w14:textId="11E3FCE5" w:rsidR="00313995" w:rsidRPr="00A603C5" w:rsidRDefault="00313995" w:rsidP="00A603C5">
      <w:pPr>
        <w:pStyle w:val="Corpodetexto"/>
        <w:ind w:firstLine="0"/>
        <w:jc w:val="center"/>
        <w:rPr>
          <w:rFonts w:cs="Arial"/>
          <w:sz w:val="20"/>
          <w:szCs w:val="20"/>
          <w:lang w:eastAsia="pt-BR"/>
        </w:rPr>
      </w:pPr>
      <w:r w:rsidRPr="00A603C5">
        <w:rPr>
          <w:rFonts w:cs="Arial"/>
          <w:b/>
          <w:bCs/>
          <w:sz w:val="20"/>
          <w:szCs w:val="20"/>
          <w:lang w:eastAsia="pt-BR"/>
        </w:rPr>
        <w:t>Figura 3</w:t>
      </w:r>
      <w:r w:rsidRPr="00A603C5">
        <w:rPr>
          <w:rFonts w:cs="Arial"/>
          <w:sz w:val="20"/>
          <w:szCs w:val="20"/>
          <w:lang w:eastAsia="pt-BR"/>
        </w:rPr>
        <w:t xml:space="preserve"> – </w:t>
      </w:r>
      <w:r w:rsidR="00B71967" w:rsidRPr="00A603C5">
        <w:rPr>
          <w:rFonts w:cs="Arial"/>
          <w:sz w:val="20"/>
          <w:szCs w:val="20"/>
          <w:lang w:eastAsia="pt-BR"/>
        </w:rPr>
        <w:t>Projeto Estrutural d</w:t>
      </w:r>
      <w:r w:rsidR="00B71967">
        <w:rPr>
          <w:rFonts w:cs="Arial"/>
          <w:sz w:val="20"/>
          <w:szCs w:val="20"/>
          <w:lang w:eastAsia="pt-BR"/>
        </w:rPr>
        <w:t>o Food da Praça</w:t>
      </w:r>
    </w:p>
    <w:p w14:paraId="22493F55" w14:textId="13860E55" w:rsidR="00B13B16" w:rsidRPr="00A603C5" w:rsidRDefault="00B13B16" w:rsidP="00A603C5">
      <w:pPr>
        <w:pStyle w:val="TextosemFormatao"/>
        <w:spacing w:line="360" w:lineRule="auto"/>
        <w:jc w:val="both"/>
        <w:rPr>
          <w:rFonts w:ascii="Arial" w:hAnsi="Arial" w:cs="Arial"/>
          <w:sz w:val="22"/>
          <w:szCs w:val="22"/>
        </w:rPr>
      </w:pPr>
    </w:p>
    <w:p w14:paraId="18E08815" w14:textId="3BD75391" w:rsidR="00B13B16" w:rsidRPr="00A603C5" w:rsidRDefault="00B13B16" w:rsidP="00A603C5">
      <w:pPr>
        <w:pStyle w:val="TextosemFormatao"/>
        <w:spacing w:line="360" w:lineRule="auto"/>
        <w:jc w:val="both"/>
        <w:rPr>
          <w:rFonts w:ascii="Arial" w:hAnsi="Arial" w:cs="Arial"/>
          <w:sz w:val="22"/>
          <w:szCs w:val="22"/>
        </w:rPr>
      </w:pPr>
    </w:p>
    <w:p w14:paraId="71EDDEC3" w14:textId="77777777" w:rsidR="00B13B16" w:rsidRPr="00A603C5" w:rsidRDefault="00B13B16" w:rsidP="00A603C5">
      <w:pPr>
        <w:pStyle w:val="TextosemFormatao"/>
        <w:spacing w:line="360" w:lineRule="auto"/>
        <w:jc w:val="both"/>
        <w:rPr>
          <w:rFonts w:ascii="Arial" w:hAnsi="Arial" w:cs="Arial"/>
          <w:sz w:val="22"/>
          <w:szCs w:val="22"/>
        </w:rPr>
      </w:pPr>
    </w:p>
    <w:p w14:paraId="2B4778C7" w14:textId="0CF5DC0D" w:rsidR="00D852A2" w:rsidRPr="00A603C5" w:rsidRDefault="00D852A2" w:rsidP="00A603C5">
      <w:pPr>
        <w:pStyle w:val="Ttulo1"/>
        <w:spacing w:line="360" w:lineRule="auto"/>
        <w:rPr>
          <w:rFonts w:cs="Arial"/>
        </w:rPr>
      </w:pPr>
      <w:bookmarkStart w:id="5" w:name="_Toc85013031"/>
      <w:bookmarkStart w:id="6" w:name="_Toc103928379"/>
      <w:bookmarkStart w:id="7" w:name="_Toc141358928"/>
      <w:r w:rsidRPr="00A603C5">
        <w:rPr>
          <w:rFonts w:cs="Arial"/>
        </w:rPr>
        <w:lastRenderedPageBreak/>
        <w:t>NORMAS UTILIZADAS</w:t>
      </w:r>
      <w:bookmarkEnd w:id="5"/>
      <w:bookmarkEnd w:id="6"/>
      <w:bookmarkEnd w:id="7"/>
    </w:p>
    <w:p w14:paraId="6FF12A5B" w14:textId="04FB435F" w:rsidR="00D852A2" w:rsidRPr="00A603C5" w:rsidRDefault="00852016" w:rsidP="00A603C5">
      <w:pPr>
        <w:pStyle w:val="Corpodetexto"/>
        <w:rPr>
          <w:rFonts w:cs="Arial"/>
        </w:rPr>
      </w:pPr>
      <w:r w:rsidRPr="00A603C5">
        <w:rPr>
          <w:rFonts w:cs="Arial"/>
        </w:rPr>
        <w:t>Todos os projetos foram elaborados conforme as seguintes normas técnicas da ABNT:</w:t>
      </w:r>
    </w:p>
    <w:p w14:paraId="36543A1A" w14:textId="4DB1AEAF" w:rsidR="00CC7DB0" w:rsidRPr="00A603C5" w:rsidRDefault="00CC7DB0" w:rsidP="00A603C5">
      <w:pPr>
        <w:pStyle w:val="Corpodetexto"/>
        <w:rPr>
          <w:rFonts w:cs="Arial"/>
          <w:b/>
          <w:bCs/>
        </w:rPr>
      </w:pPr>
      <w:r w:rsidRPr="00A603C5">
        <w:rPr>
          <w:rFonts w:cs="Arial"/>
          <w:b/>
          <w:bCs/>
        </w:rPr>
        <w:t>Estruturas de concreto armado:</w:t>
      </w:r>
    </w:p>
    <w:p w14:paraId="34874C90" w14:textId="77777777" w:rsidR="00B90508" w:rsidRPr="00A603C5" w:rsidRDefault="00B90508" w:rsidP="00A603C5">
      <w:pPr>
        <w:pStyle w:val="Corpodetexto"/>
        <w:rPr>
          <w:rFonts w:cs="Arial"/>
          <w:b/>
          <w:bCs/>
        </w:rPr>
      </w:pPr>
    </w:p>
    <w:p w14:paraId="2D718A20" w14:textId="77777777" w:rsidR="00B90508" w:rsidRPr="00A603C5" w:rsidRDefault="00B90508" w:rsidP="00A603C5">
      <w:pPr>
        <w:pStyle w:val="Corpodetexto"/>
        <w:numPr>
          <w:ilvl w:val="0"/>
          <w:numId w:val="3"/>
        </w:numPr>
        <w:rPr>
          <w:rFonts w:cs="Arial"/>
        </w:rPr>
      </w:pPr>
      <w:r w:rsidRPr="00A603C5">
        <w:rPr>
          <w:rFonts w:cs="Arial"/>
          <w:b/>
          <w:bCs/>
        </w:rPr>
        <w:t>ABNT NBR 14323:2013</w:t>
      </w:r>
      <w:r w:rsidRPr="00A603C5">
        <w:rPr>
          <w:rFonts w:cs="Arial"/>
        </w:rPr>
        <w:t xml:space="preserve"> – Projeto de estruturas de aço e de estruturas mistas de aço e concreto de edifícios em situação de incêndio;</w:t>
      </w:r>
    </w:p>
    <w:p w14:paraId="77CCCB95" w14:textId="77777777" w:rsidR="00B90508" w:rsidRPr="00A603C5" w:rsidRDefault="00B90508" w:rsidP="00A603C5">
      <w:pPr>
        <w:pStyle w:val="Corpodetexto"/>
        <w:numPr>
          <w:ilvl w:val="0"/>
          <w:numId w:val="3"/>
        </w:numPr>
        <w:rPr>
          <w:rFonts w:cs="Arial"/>
        </w:rPr>
      </w:pPr>
      <w:r w:rsidRPr="00A603C5">
        <w:rPr>
          <w:rFonts w:cs="Arial"/>
          <w:b/>
          <w:bCs/>
        </w:rPr>
        <w:t>ABNT NBR 14432:2001</w:t>
      </w:r>
      <w:r w:rsidRPr="00A603C5">
        <w:rPr>
          <w:rFonts w:cs="Arial"/>
        </w:rPr>
        <w:t xml:space="preserve"> – Exigências de resistência ao fogo de elementos construtivos de edificações – Procedimento;</w:t>
      </w:r>
    </w:p>
    <w:p w14:paraId="6AC9C45E" w14:textId="77777777" w:rsidR="00B90508" w:rsidRPr="00A603C5" w:rsidRDefault="00B90508" w:rsidP="00A603C5">
      <w:pPr>
        <w:pStyle w:val="Corpodetexto"/>
        <w:numPr>
          <w:ilvl w:val="0"/>
          <w:numId w:val="3"/>
        </w:numPr>
        <w:rPr>
          <w:rFonts w:cs="Arial"/>
        </w:rPr>
      </w:pPr>
      <w:r w:rsidRPr="00A603C5">
        <w:rPr>
          <w:rFonts w:cs="Arial"/>
          <w:b/>
          <w:bCs/>
        </w:rPr>
        <w:t>ABNT NBR 15575:2021</w:t>
      </w:r>
      <w:r w:rsidRPr="00A603C5">
        <w:rPr>
          <w:rFonts w:cs="Arial"/>
        </w:rPr>
        <w:t xml:space="preserve"> – Edificações habitacionais – Desempenho;</w:t>
      </w:r>
    </w:p>
    <w:p w14:paraId="0392B23C" w14:textId="77777777" w:rsidR="00B90508" w:rsidRPr="00A603C5" w:rsidRDefault="00B90508" w:rsidP="00A603C5">
      <w:pPr>
        <w:pStyle w:val="Corpodetexto"/>
        <w:numPr>
          <w:ilvl w:val="0"/>
          <w:numId w:val="2"/>
        </w:numPr>
        <w:rPr>
          <w:rFonts w:cs="Arial"/>
        </w:rPr>
      </w:pPr>
      <w:r w:rsidRPr="00A603C5">
        <w:rPr>
          <w:rFonts w:cs="Arial"/>
          <w:b/>
          <w:bCs/>
        </w:rPr>
        <w:t>ABNT NBR 6118:2014</w:t>
      </w:r>
      <w:r w:rsidRPr="00A603C5">
        <w:rPr>
          <w:rFonts w:cs="Arial"/>
        </w:rPr>
        <w:t xml:space="preserve"> – Projeto de Estruturas de Concreto – Procedimento;</w:t>
      </w:r>
    </w:p>
    <w:p w14:paraId="12946C97" w14:textId="77777777" w:rsidR="00B90508" w:rsidRPr="00A603C5" w:rsidRDefault="00B90508" w:rsidP="00A603C5">
      <w:pPr>
        <w:pStyle w:val="Corpodetexto"/>
        <w:numPr>
          <w:ilvl w:val="0"/>
          <w:numId w:val="2"/>
        </w:numPr>
        <w:rPr>
          <w:rFonts w:cs="Arial"/>
        </w:rPr>
      </w:pPr>
      <w:r w:rsidRPr="00A603C5">
        <w:rPr>
          <w:rFonts w:cs="Arial"/>
          <w:b/>
          <w:bCs/>
        </w:rPr>
        <w:t xml:space="preserve">ABNT NBR 6120:2019 </w:t>
      </w:r>
      <w:r w:rsidRPr="00A603C5">
        <w:rPr>
          <w:rFonts w:cs="Arial"/>
        </w:rPr>
        <w:t>– Cargas Para o Cálculo de Estruturas de Edificações;</w:t>
      </w:r>
    </w:p>
    <w:p w14:paraId="63169114" w14:textId="77777777" w:rsidR="00B90508" w:rsidRPr="00A603C5" w:rsidRDefault="00B90508" w:rsidP="00A603C5">
      <w:pPr>
        <w:pStyle w:val="Corpodetexto"/>
        <w:numPr>
          <w:ilvl w:val="0"/>
          <w:numId w:val="2"/>
        </w:numPr>
        <w:rPr>
          <w:rFonts w:cs="Arial"/>
        </w:rPr>
      </w:pPr>
      <w:r w:rsidRPr="00A603C5">
        <w:rPr>
          <w:rFonts w:cs="Arial"/>
          <w:b/>
          <w:bCs/>
        </w:rPr>
        <w:t xml:space="preserve">ABNT NBR 6122:2022 </w:t>
      </w:r>
      <w:r w:rsidRPr="00A603C5">
        <w:rPr>
          <w:rFonts w:cs="Arial"/>
        </w:rPr>
        <w:t>– Projeto e execução de fundações;</w:t>
      </w:r>
    </w:p>
    <w:p w14:paraId="73C89D41" w14:textId="77777777" w:rsidR="00B90508" w:rsidRPr="00A603C5" w:rsidRDefault="00B90508" w:rsidP="00A603C5">
      <w:pPr>
        <w:pStyle w:val="Corpodetexto"/>
        <w:numPr>
          <w:ilvl w:val="0"/>
          <w:numId w:val="3"/>
        </w:numPr>
        <w:rPr>
          <w:rFonts w:cs="Arial"/>
        </w:rPr>
      </w:pPr>
      <w:r w:rsidRPr="00A603C5">
        <w:rPr>
          <w:rFonts w:cs="Arial"/>
          <w:b/>
          <w:bCs/>
        </w:rPr>
        <w:t>ABNT NBR 6123:1998</w:t>
      </w:r>
      <w:r w:rsidRPr="00A603C5">
        <w:rPr>
          <w:rFonts w:cs="Arial"/>
        </w:rPr>
        <w:t xml:space="preserve"> – Forças devidas ao vento em edificações;</w:t>
      </w:r>
    </w:p>
    <w:p w14:paraId="796A975C" w14:textId="77777777" w:rsidR="00B90508" w:rsidRPr="00A603C5" w:rsidRDefault="00B90508" w:rsidP="00A603C5">
      <w:pPr>
        <w:pStyle w:val="Corpodetexto"/>
        <w:numPr>
          <w:ilvl w:val="0"/>
          <w:numId w:val="2"/>
        </w:numPr>
        <w:rPr>
          <w:rFonts w:cs="Arial"/>
        </w:rPr>
      </w:pPr>
      <w:r w:rsidRPr="00A603C5">
        <w:rPr>
          <w:rFonts w:cs="Arial"/>
          <w:b/>
          <w:bCs/>
        </w:rPr>
        <w:t>ABNT NBR 7211:2009</w:t>
      </w:r>
      <w:r w:rsidRPr="00A603C5">
        <w:rPr>
          <w:rFonts w:cs="Arial"/>
        </w:rPr>
        <w:t xml:space="preserve"> – Agregados para Concreto – Especificação;</w:t>
      </w:r>
    </w:p>
    <w:p w14:paraId="093DA0BB" w14:textId="77777777" w:rsidR="00B90508" w:rsidRPr="00A603C5" w:rsidRDefault="00B90508" w:rsidP="00A603C5">
      <w:pPr>
        <w:pStyle w:val="Corpodetexto"/>
        <w:numPr>
          <w:ilvl w:val="0"/>
          <w:numId w:val="2"/>
        </w:numPr>
        <w:rPr>
          <w:rFonts w:cs="Arial"/>
        </w:rPr>
      </w:pPr>
      <w:r w:rsidRPr="00A603C5">
        <w:rPr>
          <w:rFonts w:cs="Arial"/>
          <w:b/>
          <w:bCs/>
        </w:rPr>
        <w:t>ABNT NBR 7215:2019</w:t>
      </w:r>
      <w:r w:rsidRPr="00A603C5">
        <w:rPr>
          <w:rFonts w:cs="Arial"/>
        </w:rPr>
        <w:t xml:space="preserve"> – Cimento Portland - Determinação da resistência à compressão de corpos de prova cilíndricos;</w:t>
      </w:r>
    </w:p>
    <w:p w14:paraId="1C4BE699" w14:textId="77777777" w:rsidR="00B90508" w:rsidRPr="00A603C5" w:rsidRDefault="00B90508" w:rsidP="00A603C5">
      <w:pPr>
        <w:pStyle w:val="Corpodetexto"/>
        <w:numPr>
          <w:ilvl w:val="0"/>
          <w:numId w:val="2"/>
        </w:numPr>
        <w:rPr>
          <w:rFonts w:cs="Arial"/>
        </w:rPr>
      </w:pPr>
      <w:r w:rsidRPr="00A603C5">
        <w:rPr>
          <w:rFonts w:cs="Arial"/>
          <w:b/>
          <w:bCs/>
        </w:rPr>
        <w:t>ABNT NBR 7480:2022</w:t>
      </w:r>
      <w:r w:rsidRPr="00A603C5">
        <w:rPr>
          <w:rFonts w:cs="Arial"/>
        </w:rPr>
        <w:t xml:space="preserve"> – Aço Destinado a Armaduras para Estruturas de Concreto Armado - Requisitos;</w:t>
      </w:r>
    </w:p>
    <w:p w14:paraId="26DA4C0F" w14:textId="77777777" w:rsidR="00B90508" w:rsidRPr="00A603C5" w:rsidRDefault="00B90508" w:rsidP="00A603C5">
      <w:pPr>
        <w:pStyle w:val="Corpodetexto"/>
        <w:numPr>
          <w:ilvl w:val="0"/>
          <w:numId w:val="3"/>
        </w:numPr>
        <w:rPr>
          <w:rFonts w:cs="Arial"/>
        </w:rPr>
      </w:pPr>
      <w:r w:rsidRPr="00A603C5">
        <w:rPr>
          <w:rFonts w:cs="Arial"/>
          <w:b/>
          <w:bCs/>
        </w:rPr>
        <w:t>ABNT NBR 8545:1984</w:t>
      </w:r>
      <w:r w:rsidRPr="00A603C5">
        <w:rPr>
          <w:rFonts w:cs="Arial"/>
        </w:rPr>
        <w:t xml:space="preserve"> - Execução de alvenaria sem função estrutural de tijolos e blocos cerâmicos – Procedimento</w:t>
      </w:r>
    </w:p>
    <w:p w14:paraId="0784A657" w14:textId="77777777" w:rsidR="00B90508" w:rsidRPr="00A603C5" w:rsidRDefault="00B90508" w:rsidP="00A603C5">
      <w:pPr>
        <w:pStyle w:val="Corpodetexto"/>
        <w:numPr>
          <w:ilvl w:val="0"/>
          <w:numId w:val="3"/>
        </w:numPr>
        <w:rPr>
          <w:rFonts w:cs="Arial"/>
        </w:rPr>
      </w:pPr>
      <w:r w:rsidRPr="00A603C5">
        <w:rPr>
          <w:rFonts w:cs="Arial"/>
          <w:b/>
          <w:bCs/>
        </w:rPr>
        <w:t>ABNT NBR 8681:2004</w:t>
      </w:r>
      <w:r w:rsidRPr="00A603C5">
        <w:rPr>
          <w:rFonts w:cs="Arial"/>
        </w:rPr>
        <w:t xml:space="preserve"> – Ações e segurança nas estruturas – Procedimento;</w:t>
      </w:r>
    </w:p>
    <w:p w14:paraId="06EE1D5E" w14:textId="77777777" w:rsidR="00B90508" w:rsidRDefault="00B90508" w:rsidP="00A603C5">
      <w:pPr>
        <w:pStyle w:val="Corpodetexto"/>
        <w:numPr>
          <w:ilvl w:val="0"/>
          <w:numId w:val="3"/>
        </w:numPr>
        <w:rPr>
          <w:rFonts w:cs="Arial"/>
        </w:rPr>
      </w:pPr>
      <w:r w:rsidRPr="00A603C5">
        <w:rPr>
          <w:rFonts w:cs="Arial"/>
          <w:b/>
          <w:bCs/>
        </w:rPr>
        <w:t>ABNT NBR 8800:2008</w:t>
      </w:r>
      <w:r w:rsidRPr="00A603C5">
        <w:rPr>
          <w:rFonts w:cs="Arial"/>
        </w:rPr>
        <w:t xml:space="preserve"> – Projeto de estruturas de aço e de estruturas mistas de aço e concreto de edifícios;</w:t>
      </w:r>
    </w:p>
    <w:p w14:paraId="241964D6" w14:textId="77777777" w:rsidR="00924172" w:rsidRDefault="00924172" w:rsidP="00924172">
      <w:pPr>
        <w:pStyle w:val="Corpodetexto"/>
        <w:rPr>
          <w:rFonts w:cs="Arial"/>
        </w:rPr>
      </w:pPr>
    </w:p>
    <w:p w14:paraId="53ECB8E9" w14:textId="77777777" w:rsidR="00924172" w:rsidRPr="00A603C5" w:rsidRDefault="00924172" w:rsidP="00924172">
      <w:pPr>
        <w:pStyle w:val="Corpodetexto"/>
        <w:rPr>
          <w:rFonts w:cs="Arial"/>
        </w:rPr>
      </w:pPr>
    </w:p>
    <w:p w14:paraId="5904D019" w14:textId="055413F2" w:rsidR="00AD46D4" w:rsidRPr="00A603C5" w:rsidRDefault="00D852A2" w:rsidP="00A603C5">
      <w:pPr>
        <w:pStyle w:val="Ttulo1"/>
        <w:spacing w:line="360" w:lineRule="auto"/>
        <w:rPr>
          <w:rFonts w:cs="Arial"/>
        </w:rPr>
      </w:pPr>
      <w:bookmarkStart w:id="8" w:name="_Toc85013032"/>
      <w:bookmarkStart w:id="9" w:name="_Toc103928380"/>
      <w:bookmarkStart w:id="10" w:name="_Toc141358929"/>
      <w:r w:rsidRPr="00A603C5">
        <w:rPr>
          <w:rFonts w:cs="Arial"/>
        </w:rPr>
        <w:lastRenderedPageBreak/>
        <w:t xml:space="preserve">PARÂMETROS DE </w:t>
      </w:r>
      <w:bookmarkEnd w:id="8"/>
      <w:bookmarkEnd w:id="9"/>
      <w:r w:rsidR="00AD46D4" w:rsidRPr="00A603C5">
        <w:rPr>
          <w:rFonts w:cs="Arial"/>
        </w:rPr>
        <w:t>PROJETO</w:t>
      </w:r>
      <w:bookmarkEnd w:id="10"/>
    </w:p>
    <w:p w14:paraId="7AAB2E01" w14:textId="16654FF6" w:rsidR="00AD46D4" w:rsidRPr="00A603C5" w:rsidRDefault="00AD46D4" w:rsidP="00A603C5">
      <w:pPr>
        <w:pStyle w:val="31"/>
        <w:spacing w:line="360" w:lineRule="auto"/>
        <w:rPr>
          <w:rFonts w:cs="Arial"/>
        </w:rPr>
      </w:pPr>
      <w:bookmarkStart w:id="11" w:name="_Toc141358930"/>
      <w:r w:rsidRPr="00A603C5">
        <w:rPr>
          <w:rFonts w:cs="Arial"/>
        </w:rPr>
        <w:t>Vida útil de Projeto</w:t>
      </w:r>
      <w:bookmarkEnd w:id="11"/>
    </w:p>
    <w:p w14:paraId="1AFBBB8E" w14:textId="0AE1BC96" w:rsidR="00AD46D4" w:rsidRPr="00A603C5" w:rsidRDefault="00AD46D4" w:rsidP="00A603C5">
      <w:pPr>
        <w:pStyle w:val="Corpodetexto"/>
        <w:rPr>
          <w:rFonts w:cs="Arial"/>
        </w:rPr>
      </w:pPr>
      <w:r w:rsidRPr="00A603C5">
        <w:rPr>
          <w:rFonts w:cs="Arial"/>
        </w:rPr>
        <w:t>Conforme prescrição da NBR 15575-2 Edificações habitacionais - Desempenho Parte 2: Requisitos para os</w:t>
      </w:r>
      <w:r w:rsidR="001052F8" w:rsidRPr="00A603C5">
        <w:rPr>
          <w:rFonts w:cs="Arial"/>
        </w:rPr>
        <w:t xml:space="preserve"> </w:t>
      </w:r>
      <w:r w:rsidRPr="00A603C5">
        <w:rPr>
          <w:rFonts w:cs="Arial"/>
        </w:rPr>
        <w:t>sistemas estruturais, a Vida Útil de Projeto dos sistemas estruturais executados com base neste projeto é</w:t>
      </w:r>
      <w:r w:rsidR="001052F8" w:rsidRPr="00A603C5">
        <w:rPr>
          <w:rFonts w:cs="Arial"/>
        </w:rPr>
        <w:t xml:space="preserve"> </w:t>
      </w:r>
      <w:r w:rsidRPr="00A603C5">
        <w:rPr>
          <w:rFonts w:cs="Arial"/>
        </w:rPr>
        <w:t>estabelecida em 50 anos.</w:t>
      </w:r>
    </w:p>
    <w:p w14:paraId="13F304B9" w14:textId="6DE69204" w:rsidR="00AD46D4" w:rsidRPr="00A603C5" w:rsidRDefault="00AD46D4" w:rsidP="00A603C5">
      <w:pPr>
        <w:pStyle w:val="Corpodetexto"/>
        <w:rPr>
          <w:rFonts w:cs="Arial"/>
        </w:rPr>
      </w:pPr>
      <w:r w:rsidRPr="00A603C5">
        <w:rPr>
          <w:rFonts w:cs="Arial"/>
        </w:rPr>
        <w:t>Entende-se por Vida Útil de Projeto, o período estimado de tempo para o qual este sistema estrutural está</w:t>
      </w:r>
      <w:r w:rsidR="001052F8" w:rsidRPr="00A603C5">
        <w:rPr>
          <w:rFonts w:cs="Arial"/>
        </w:rPr>
        <w:t xml:space="preserve"> </w:t>
      </w:r>
      <w:r w:rsidRPr="00A603C5">
        <w:rPr>
          <w:rFonts w:cs="Arial"/>
        </w:rPr>
        <w:t>sendo projetado, a fim de atender aos requisitos de desempenho da NBR 15575-2.</w:t>
      </w:r>
    </w:p>
    <w:p w14:paraId="5FCD144F" w14:textId="72902FF4" w:rsidR="00AD46D4" w:rsidRPr="00A603C5" w:rsidRDefault="00AD46D4" w:rsidP="00A603C5">
      <w:pPr>
        <w:pStyle w:val="Corpodetexto"/>
        <w:rPr>
          <w:rFonts w:cs="Arial"/>
        </w:rPr>
      </w:pPr>
      <w:r w:rsidRPr="00A603C5">
        <w:rPr>
          <w:rFonts w:cs="Arial"/>
        </w:rPr>
        <w:t>Foram considerados e atendidos neste projeto os requisitos das normas pertinentes e aplicáveis a estruturas de concreto, o atual estágio do conhecimento no momento da elaboração do mesmo, bem como</w:t>
      </w:r>
      <w:r w:rsidR="001052F8" w:rsidRPr="00A603C5">
        <w:rPr>
          <w:rFonts w:cs="Arial"/>
        </w:rPr>
        <w:t xml:space="preserve"> </w:t>
      </w:r>
      <w:r w:rsidRPr="00A603C5">
        <w:rPr>
          <w:rFonts w:cs="Arial"/>
        </w:rPr>
        <w:t>as condições do entorno, ambientais e de vizinhança desta edificação, no momento das definições dos</w:t>
      </w:r>
      <w:r w:rsidR="001052F8" w:rsidRPr="00A603C5">
        <w:rPr>
          <w:rFonts w:cs="Arial"/>
        </w:rPr>
        <w:t xml:space="preserve"> </w:t>
      </w:r>
      <w:r w:rsidRPr="00A603C5">
        <w:rPr>
          <w:rFonts w:cs="Arial"/>
        </w:rPr>
        <w:t>critérios de projeto.</w:t>
      </w:r>
    </w:p>
    <w:p w14:paraId="23CFB601" w14:textId="1B0FBF88" w:rsidR="00AD46D4" w:rsidRPr="00A603C5" w:rsidRDefault="00AD46D4" w:rsidP="00A603C5">
      <w:pPr>
        <w:pStyle w:val="Corpodetexto"/>
        <w:rPr>
          <w:rFonts w:cs="Arial"/>
        </w:rPr>
      </w:pPr>
      <w:r w:rsidRPr="00A603C5">
        <w:rPr>
          <w:rFonts w:cs="Arial"/>
        </w:rPr>
        <w:t>Outras exigências constantes nas demais partes da NBR 15575, que impliquem em dimensões mínimas ou</w:t>
      </w:r>
      <w:r w:rsidR="001052F8" w:rsidRPr="00A603C5">
        <w:rPr>
          <w:rFonts w:cs="Arial"/>
        </w:rPr>
        <w:t xml:space="preserve"> </w:t>
      </w:r>
      <w:r w:rsidRPr="00A603C5">
        <w:rPr>
          <w:rFonts w:cs="Arial"/>
        </w:rPr>
        <w:t>limites de deslocamentos mais rigorosos que os que constam da NBR 6118, para os elementos do sistema</w:t>
      </w:r>
      <w:r w:rsidR="001052F8" w:rsidRPr="00A603C5">
        <w:rPr>
          <w:rFonts w:cs="Arial"/>
        </w:rPr>
        <w:t xml:space="preserve"> </w:t>
      </w:r>
      <w:r w:rsidRPr="00A603C5">
        <w:rPr>
          <w:rFonts w:cs="Arial"/>
        </w:rPr>
        <w:t>estrutural, deverão ser fornecidas pelos responsáveis das outras especialidades envolvidas no projeto da</w:t>
      </w:r>
      <w:r w:rsidR="001052F8" w:rsidRPr="00A603C5">
        <w:rPr>
          <w:rFonts w:cs="Arial"/>
        </w:rPr>
        <w:t xml:space="preserve"> </w:t>
      </w:r>
      <w:r w:rsidRPr="00A603C5">
        <w:rPr>
          <w:rFonts w:cs="Arial"/>
        </w:rPr>
        <w:t xml:space="preserve">edificação, sendo estes responsáveis por suas </w:t>
      </w:r>
      <w:r w:rsidR="001052F8" w:rsidRPr="00A603C5">
        <w:rPr>
          <w:rFonts w:cs="Arial"/>
        </w:rPr>
        <w:t>definições</w:t>
      </w:r>
      <w:r w:rsidRPr="00A603C5">
        <w:rPr>
          <w:rFonts w:cs="Arial"/>
        </w:rPr>
        <w:t>.</w:t>
      </w:r>
    </w:p>
    <w:p w14:paraId="19CC55E8" w14:textId="532B4F72" w:rsidR="00AD46D4" w:rsidRPr="00A603C5" w:rsidRDefault="00AD46D4" w:rsidP="00A603C5">
      <w:pPr>
        <w:pStyle w:val="Corpodetexto"/>
        <w:rPr>
          <w:rFonts w:cs="Arial"/>
        </w:rPr>
      </w:pPr>
      <w:r w:rsidRPr="00A603C5">
        <w:rPr>
          <w:rFonts w:cs="Arial"/>
        </w:rPr>
        <w:t>Para que a Vida Útil de Projeto tenha condições de ser atingida, se faz necessário que a execução da estrutura siga fielmente todas as prescrições constantes neste projeto, bem como todas as normas pertinentes à</w:t>
      </w:r>
      <w:r w:rsidR="001052F8" w:rsidRPr="00A603C5">
        <w:rPr>
          <w:rFonts w:cs="Arial"/>
        </w:rPr>
        <w:t xml:space="preserve"> </w:t>
      </w:r>
      <w:r w:rsidRPr="00A603C5">
        <w:rPr>
          <w:rFonts w:cs="Arial"/>
        </w:rPr>
        <w:t>execução de estruturas de concreto e as boas práticas de execução.</w:t>
      </w:r>
    </w:p>
    <w:p w14:paraId="7D524F8C" w14:textId="0B2C2058" w:rsidR="00AD46D4" w:rsidRPr="00A603C5" w:rsidRDefault="00AD46D4" w:rsidP="00A603C5">
      <w:pPr>
        <w:pStyle w:val="Corpodetexto"/>
        <w:rPr>
          <w:rFonts w:cs="Arial"/>
        </w:rPr>
      </w:pPr>
      <w:r w:rsidRPr="00A603C5">
        <w:rPr>
          <w:rFonts w:cs="Arial"/>
        </w:rPr>
        <w:t>O executor das obras deverá se assegurar de que todos os insumos utilizados na produção da estrutura</w:t>
      </w:r>
      <w:r w:rsidR="001052F8" w:rsidRPr="00A603C5">
        <w:rPr>
          <w:rFonts w:cs="Arial"/>
        </w:rPr>
        <w:t xml:space="preserve"> </w:t>
      </w:r>
      <w:r w:rsidRPr="00A603C5">
        <w:rPr>
          <w:rFonts w:cs="Arial"/>
        </w:rPr>
        <w:t xml:space="preserve">atendem as especificações exigidas neste projeto, bem como em normas </w:t>
      </w:r>
      <w:r w:rsidR="001052F8" w:rsidRPr="00A603C5">
        <w:rPr>
          <w:rFonts w:cs="Arial"/>
        </w:rPr>
        <w:t>específicas</w:t>
      </w:r>
      <w:r w:rsidRPr="00A603C5">
        <w:rPr>
          <w:rFonts w:cs="Arial"/>
        </w:rPr>
        <w:t xml:space="preserve"> de produção e controle, através de relatórios de ensaios que atestem os parâmetros de qualidade e resistência; o executor das</w:t>
      </w:r>
      <w:r w:rsidR="001052F8" w:rsidRPr="00A603C5">
        <w:rPr>
          <w:rFonts w:cs="Arial"/>
        </w:rPr>
        <w:t xml:space="preserve"> </w:t>
      </w:r>
      <w:r w:rsidRPr="00A603C5">
        <w:rPr>
          <w:rFonts w:cs="Arial"/>
        </w:rPr>
        <w:t>obras deverá também manter registros que possibilitem a rastreabilidade destes insumos.</w:t>
      </w:r>
    </w:p>
    <w:p w14:paraId="1BED1587" w14:textId="64435F2B" w:rsidR="00AD46D4" w:rsidRPr="00A603C5" w:rsidRDefault="00AD46D4" w:rsidP="00A603C5">
      <w:pPr>
        <w:pStyle w:val="Corpodetexto"/>
        <w:rPr>
          <w:rFonts w:cs="Arial"/>
        </w:rPr>
      </w:pPr>
      <w:r w:rsidRPr="00A603C5">
        <w:rPr>
          <w:rFonts w:cs="Arial"/>
        </w:rPr>
        <w:t xml:space="preserve">Eventuais não conformidades executivas deverão ser comunicadas a tempo ao </w:t>
      </w:r>
      <w:r w:rsidR="001052F8" w:rsidRPr="00A603C5">
        <w:rPr>
          <w:rFonts w:cs="Arial"/>
        </w:rPr>
        <w:t>engenheiro projetista responsável</w:t>
      </w:r>
      <w:r w:rsidRPr="00A603C5">
        <w:rPr>
          <w:rFonts w:cs="Arial"/>
        </w:rPr>
        <w:t>, para que venham a ser corrigidas, de forma a não prejudicar a qualidade e o desempenho dos elementos da estrutura.</w:t>
      </w:r>
    </w:p>
    <w:p w14:paraId="789228BB" w14:textId="4B4D88FD" w:rsidR="00AD46D4" w:rsidRPr="00A603C5" w:rsidRDefault="00AD46D4" w:rsidP="00A603C5">
      <w:pPr>
        <w:pStyle w:val="Corpodetexto"/>
        <w:rPr>
          <w:rFonts w:cs="Arial"/>
        </w:rPr>
      </w:pPr>
      <w:r w:rsidRPr="00A603C5">
        <w:rPr>
          <w:rFonts w:cs="Arial"/>
        </w:rPr>
        <w:t>Atenção especial deverá ser dada na fase de execução das obras, com relação às áreas de estocagem de</w:t>
      </w:r>
      <w:r w:rsidR="001052F8" w:rsidRPr="00A603C5">
        <w:rPr>
          <w:rFonts w:cs="Arial"/>
        </w:rPr>
        <w:t xml:space="preserve"> </w:t>
      </w:r>
      <w:r w:rsidRPr="00A603C5">
        <w:rPr>
          <w:rFonts w:cs="Arial"/>
        </w:rPr>
        <w:t>materiais e de acessos de veículos pesados, para que estes não excedam a capacidade de carga para as quais</w:t>
      </w:r>
      <w:r w:rsidR="007A38E0" w:rsidRPr="00A603C5">
        <w:rPr>
          <w:rFonts w:cs="Arial"/>
        </w:rPr>
        <w:t xml:space="preserve"> </w:t>
      </w:r>
      <w:r w:rsidRPr="00A603C5">
        <w:rPr>
          <w:rFonts w:cs="Arial"/>
        </w:rPr>
        <w:t xml:space="preserve">estas áreas foram </w:t>
      </w:r>
      <w:r w:rsidRPr="00A603C5">
        <w:rPr>
          <w:rFonts w:cs="Arial"/>
        </w:rPr>
        <w:lastRenderedPageBreak/>
        <w:t>dimensionadas, sob o risco de surgirem deformações irreversíveis na estrutura.</w:t>
      </w:r>
    </w:p>
    <w:p w14:paraId="67A24AAE" w14:textId="41CD9B1B" w:rsidR="00AD46D4" w:rsidRPr="00A603C5" w:rsidRDefault="00AD46D4" w:rsidP="00A603C5">
      <w:pPr>
        <w:pStyle w:val="Corpodetexto"/>
        <w:rPr>
          <w:rFonts w:cs="Arial"/>
        </w:rPr>
      </w:pPr>
      <w:r w:rsidRPr="00A603C5">
        <w:rPr>
          <w:rFonts w:cs="Arial"/>
        </w:rPr>
        <w:t>A construtora ou incorporadora deverá incluir no Manual de Uso Operação e Manutenção dos Imóveis, a</w:t>
      </w:r>
      <w:r w:rsidR="007A38E0" w:rsidRPr="00A603C5">
        <w:rPr>
          <w:rFonts w:cs="Arial"/>
        </w:rPr>
        <w:t xml:space="preserve"> </w:t>
      </w:r>
      <w:r w:rsidRPr="00A603C5">
        <w:rPr>
          <w:rFonts w:cs="Arial"/>
        </w:rPr>
        <w:t>ser entregue ao usuário do imóvel, instruções referentes à manutenção que deverá ser realizada, necessária</w:t>
      </w:r>
      <w:r w:rsidR="007A38E0" w:rsidRPr="00A603C5">
        <w:rPr>
          <w:rFonts w:cs="Arial"/>
        </w:rPr>
        <w:t xml:space="preserve"> </w:t>
      </w:r>
      <w:r w:rsidRPr="00A603C5">
        <w:rPr>
          <w:rFonts w:cs="Arial"/>
        </w:rPr>
        <w:t>para que a Vida Útil de Projeto tenha condições de ser atingida.</w:t>
      </w:r>
    </w:p>
    <w:p w14:paraId="63EDED4E" w14:textId="73B87C1F" w:rsidR="00AD46D4" w:rsidRPr="00A603C5" w:rsidRDefault="00AD46D4" w:rsidP="00A603C5">
      <w:pPr>
        <w:pStyle w:val="Corpodetexto"/>
        <w:rPr>
          <w:rFonts w:cs="Arial"/>
        </w:rPr>
      </w:pPr>
      <w:r w:rsidRPr="00A603C5">
        <w:rPr>
          <w:rFonts w:cs="Arial"/>
        </w:rPr>
        <w:t>Desde que haja um bom controle e execução correta da estrutura, que seja dado o uso adequado à edificação e que seja cumprida a periodicidade e correta execução dos processos de manutenção especificados</w:t>
      </w:r>
      <w:r w:rsidR="00163850" w:rsidRPr="00A603C5">
        <w:rPr>
          <w:rFonts w:cs="Arial"/>
        </w:rPr>
        <w:t xml:space="preserve"> </w:t>
      </w:r>
      <w:r w:rsidRPr="00A603C5">
        <w:rPr>
          <w:rFonts w:cs="Arial"/>
        </w:rPr>
        <w:t>no Manual de Uso, Operação e Manutenção dos Imóveis, a Vida Útil de Projeto do sistema estrutural terá</w:t>
      </w:r>
      <w:r w:rsidR="00163850" w:rsidRPr="00A603C5">
        <w:rPr>
          <w:rFonts w:cs="Arial"/>
        </w:rPr>
        <w:t xml:space="preserve"> </w:t>
      </w:r>
      <w:r w:rsidRPr="00A603C5">
        <w:rPr>
          <w:rFonts w:cs="Arial"/>
        </w:rPr>
        <w:t>condições de ser atingida e até mesmo superada.</w:t>
      </w:r>
    </w:p>
    <w:p w14:paraId="3ED1D011" w14:textId="77777777" w:rsidR="009E7C6F" w:rsidRPr="00A603C5" w:rsidRDefault="00AD46D4" w:rsidP="00A603C5">
      <w:pPr>
        <w:pStyle w:val="Corpodetexto"/>
        <w:rPr>
          <w:rFonts w:cs="Arial"/>
        </w:rPr>
      </w:pPr>
      <w:r w:rsidRPr="00A603C5">
        <w:rPr>
          <w:rFonts w:cs="Arial"/>
        </w:rPr>
        <w:t>A Vida Útil de Projeto é uma estimativa e não deve ser confundida com a vida útil efetiva ou com prazo de</w:t>
      </w:r>
      <w:r w:rsidR="00163850" w:rsidRPr="00A603C5">
        <w:rPr>
          <w:rFonts w:cs="Arial"/>
        </w:rPr>
        <w:t xml:space="preserve"> </w:t>
      </w:r>
      <w:r w:rsidRPr="00A603C5">
        <w:rPr>
          <w:rFonts w:cs="Arial"/>
        </w:rPr>
        <w:t>garantia. Ela pode ou não ser confirmada em função da qualidade da execução da estrutura, da eficiência e</w:t>
      </w:r>
      <w:r w:rsidR="00163850" w:rsidRPr="00A603C5">
        <w:rPr>
          <w:rFonts w:cs="Arial"/>
        </w:rPr>
        <w:t xml:space="preserve"> </w:t>
      </w:r>
      <w:r w:rsidRPr="00A603C5">
        <w:rPr>
          <w:rFonts w:cs="Arial"/>
        </w:rPr>
        <w:t>correção das atividades de manutenção periódicas, de alterações no entorno da edificação, ou de alterações</w:t>
      </w:r>
      <w:r w:rsidR="00163850" w:rsidRPr="00A603C5">
        <w:rPr>
          <w:rFonts w:cs="Arial"/>
        </w:rPr>
        <w:t xml:space="preserve"> </w:t>
      </w:r>
      <w:r w:rsidRPr="00A603C5">
        <w:rPr>
          <w:rFonts w:cs="Arial"/>
        </w:rPr>
        <w:t>ambientais e climáticas.</w:t>
      </w:r>
    </w:p>
    <w:p w14:paraId="6D6A03A9" w14:textId="029D35C6" w:rsidR="00D852A2" w:rsidRPr="00A603C5" w:rsidRDefault="00AD46D4" w:rsidP="00A603C5">
      <w:pPr>
        <w:pStyle w:val="31"/>
        <w:spacing w:line="360" w:lineRule="auto"/>
        <w:rPr>
          <w:rFonts w:cs="Arial"/>
        </w:rPr>
      </w:pPr>
      <w:r w:rsidRPr="00A603C5">
        <w:rPr>
          <w:rFonts w:cs="Arial"/>
        </w:rPr>
        <w:t xml:space="preserve"> </w:t>
      </w:r>
      <w:bookmarkStart w:id="12" w:name="_Toc141358931"/>
      <w:r w:rsidR="009E7C6F" w:rsidRPr="00A603C5">
        <w:rPr>
          <w:rFonts w:cs="Arial"/>
        </w:rPr>
        <w:t>Mão de obra</w:t>
      </w:r>
      <w:bookmarkEnd w:id="12"/>
    </w:p>
    <w:p w14:paraId="338C40C4" w14:textId="1655928E" w:rsidR="009E7C6F" w:rsidRPr="00A603C5" w:rsidRDefault="009E7C6F" w:rsidP="00A603C5">
      <w:pPr>
        <w:pStyle w:val="Corpodetexto"/>
        <w:rPr>
          <w:rFonts w:cs="Arial"/>
          <w:lang w:eastAsia="pt-BR"/>
        </w:rPr>
      </w:pPr>
      <w:r w:rsidRPr="00A603C5">
        <w:rPr>
          <w:rFonts w:cs="Arial"/>
          <w:lang w:eastAsia="pt-BR"/>
        </w:rPr>
        <w:t>A mão de obra a empregar será, obrigatoriamente, qualificada para a função que estiverem exercendo, a empresa executante deverá manter rigorosamente os serviços propostos no memorial e no projeto estrutural, assim como as normas e padrões de qualidade, resistência e segurança.</w:t>
      </w:r>
    </w:p>
    <w:p w14:paraId="2FF145AE" w14:textId="1F3E055C" w:rsidR="009E7C6F" w:rsidRPr="00A603C5" w:rsidRDefault="009E7C6F" w:rsidP="00A603C5">
      <w:pPr>
        <w:pStyle w:val="Corpodetexto"/>
        <w:rPr>
          <w:rFonts w:cs="Arial"/>
          <w:lang w:eastAsia="pt-BR"/>
        </w:rPr>
      </w:pPr>
      <w:r w:rsidRPr="00A603C5">
        <w:rPr>
          <w:rFonts w:cs="Arial"/>
          <w:lang w:eastAsia="pt-BR"/>
        </w:rPr>
        <w:t>Os EPI’S, juntamente com uniforme, deverão ser indispensáveis, sempre de acordo com as atividades que estiverem executando. O embasamento para utilização de tais equipamentos poderão ser encontrado nas: NR-06, NR-10, NR-18 e informações técnicas dos próprios equipamentos de segurança.</w:t>
      </w:r>
    </w:p>
    <w:p w14:paraId="33A7CE8A" w14:textId="634A9EE4" w:rsidR="00F661A1" w:rsidRPr="00A603C5" w:rsidRDefault="00F661A1" w:rsidP="00A603C5">
      <w:pPr>
        <w:pStyle w:val="31"/>
        <w:spacing w:line="360" w:lineRule="auto"/>
        <w:rPr>
          <w:rFonts w:cs="Arial"/>
        </w:rPr>
      </w:pPr>
      <w:bookmarkStart w:id="13" w:name="_Toc141358932"/>
      <w:r w:rsidRPr="00A603C5">
        <w:rPr>
          <w:rFonts w:cs="Arial"/>
        </w:rPr>
        <w:t>Concreto Armado</w:t>
      </w:r>
      <w:bookmarkEnd w:id="13"/>
    </w:p>
    <w:p w14:paraId="4296C4EC" w14:textId="13475C2C" w:rsidR="009D3E4A" w:rsidRPr="00A603C5" w:rsidRDefault="0049063E" w:rsidP="00A603C5">
      <w:pPr>
        <w:pStyle w:val="Corpodetexto"/>
        <w:rPr>
          <w:rFonts w:cs="Arial"/>
          <w:lang w:eastAsia="pt-BR"/>
        </w:rPr>
      </w:pPr>
      <w:r w:rsidRPr="00A603C5">
        <w:rPr>
          <w:rFonts w:cs="Arial"/>
          <w:lang w:eastAsia="pt-BR"/>
        </w:rPr>
        <w:t xml:space="preserve">O dimensionamento do sistema da estrutura de </w:t>
      </w:r>
      <w:r w:rsidRPr="00A603C5">
        <w:rPr>
          <w:rFonts w:cs="Arial"/>
          <w:b/>
          <w:bCs/>
          <w:lang w:eastAsia="pt-BR"/>
        </w:rPr>
        <w:t xml:space="preserve">concreto armado </w:t>
      </w:r>
      <w:r w:rsidRPr="00A603C5">
        <w:rPr>
          <w:rFonts w:cs="Arial"/>
          <w:lang w:eastAsia="pt-BR"/>
        </w:rPr>
        <w:t>foi elaborado através da análise do pórtico espacial</w:t>
      </w:r>
      <w:r w:rsidR="00F661A1" w:rsidRPr="00A603C5">
        <w:rPr>
          <w:rFonts w:cs="Arial"/>
          <w:lang w:eastAsia="pt-BR"/>
        </w:rPr>
        <w:t xml:space="preserve">. Para auxílio foi utilizado o software </w:t>
      </w:r>
      <w:proofErr w:type="spellStart"/>
      <w:r w:rsidR="00F661A1" w:rsidRPr="00A603C5">
        <w:rPr>
          <w:rFonts w:cs="Arial"/>
          <w:lang w:eastAsia="pt-BR"/>
        </w:rPr>
        <w:t>Eberick</w:t>
      </w:r>
      <w:proofErr w:type="spellEnd"/>
      <w:r w:rsidR="00F661A1" w:rsidRPr="00A603C5">
        <w:rPr>
          <w:rFonts w:cs="Arial"/>
          <w:lang w:eastAsia="pt-BR"/>
        </w:rPr>
        <w:t xml:space="preserve"> (2022), disponibilizado pela empresa </w:t>
      </w:r>
      <w:proofErr w:type="spellStart"/>
      <w:r w:rsidR="00F661A1" w:rsidRPr="00A603C5">
        <w:rPr>
          <w:rFonts w:cs="Arial"/>
          <w:lang w:eastAsia="pt-BR"/>
        </w:rPr>
        <w:t>AltoQI</w:t>
      </w:r>
      <w:proofErr w:type="spellEnd"/>
      <w:r w:rsidR="00F661A1" w:rsidRPr="00A603C5">
        <w:rPr>
          <w:rFonts w:cs="Arial"/>
          <w:lang w:eastAsia="pt-BR"/>
        </w:rPr>
        <w:t>.</w:t>
      </w:r>
    </w:p>
    <w:p w14:paraId="37B01187" w14:textId="2324EDC2" w:rsidR="00876C9F" w:rsidRPr="00A603C5" w:rsidRDefault="00D852A2" w:rsidP="00A603C5">
      <w:pPr>
        <w:pStyle w:val="Corpodetexto"/>
        <w:rPr>
          <w:rFonts w:cs="Arial"/>
          <w:color w:val="000000"/>
          <w:lang w:eastAsia="pt-BR"/>
        </w:rPr>
      </w:pPr>
      <w:r w:rsidRPr="00A603C5">
        <w:rPr>
          <w:rFonts w:cs="Arial"/>
          <w:color w:val="000000"/>
          <w:lang w:eastAsia="pt-BR"/>
        </w:rPr>
        <w:t xml:space="preserve">Todos os cálculos </w:t>
      </w:r>
      <w:r w:rsidR="00F661A1" w:rsidRPr="00A603C5">
        <w:rPr>
          <w:rFonts w:cs="Arial"/>
          <w:color w:val="000000"/>
          <w:lang w:eastAsia="pt-BR"/>
        </w:rPr>
        <w:t>efetuados</w:t>
      </w:r>
      <w:r w:rsidRPr="00A603C5">
        <w:rPr>
          <w:rFonts w:cs="Arial"/>
          <w:color w:val="000000"/>
          <w:lang w:eastAsia="pt-BR"/>
        </w:rPr>
        <w:t xml:space="preserve"> </w:t>
      </w:r>
      <w:r w:rsidR="00876C9F" w:rsidRPr="00A603C5">
        <w:rPr>
          <w:rFonts w:cs="Arial"/>
          <w:color w:val="000000"/>
          <w:lang w:eastAsia="pt-BR"/>
        </w:rPr>
        <w:t>para este</w:t>
      </w:r>
      <w:r w:rsidR="004E06CD" w:rsidRPr="00A603C5">
        <w:rPr>
          <w:rFonts w:cs="Arial"/>
          <w:color w:val="000000"/>
          <w:lang w:eastAsia="pt-BR"/>
        </w:rPr>
        <w:t>s</w:t>
      </w:r>
      <w:r w:rsidR="00876C9F" w:rsidRPr="00A603C5">
        <w:rPr>
          <w:rFonts w:cs="Arial"/>
          <w:color w:val="000000"/>
          <w:lang w:eastAsia="pt-BR"/>
        </w:rPr>
        <w:t xml:space="preserve"> projeto</w:t>
      </w:r>
      <w:r w:rsidR="004E06CD" w:rsidRPr="00A603C5">
        <w:rPr>
          <w:rFonts w:cs="Arial"/>
          <w:color w:val="000000"/>
          <w:lang w:eastAsia="pt-BR"/>
        </w:rPr>
        <w:t>s</w:t>
      </w:r>
      <w:r w:rsidR="00876C9F" w:rsidRPr="00A603C5">
        <w:rPr>
          <w:rFonts w:cs="Arial"/>
          <w:color w:val="000000"/>
          <w:lang w:eastAsia="pt-BR"/>
        </w:rPr>
        <w:t xml:space="preserve"> consideram</w:t>
      </w:r>
      <w:r w:rsidRPr="00A603C5">
        <w:rPr>
          <w:rFonts w:cs="Arial"/>
          <w:color w:val="000000"/>
          <w:lang w:eastAsia="pt-BR"/>
        </w:rPr>
        <w:t xml:space="preserve"> a </w:t>
      </w:r>
      <w:r w:rsidRPr="00A603C5">
        <w:rPr>
          <w:rFonts w:cs="Arial"/>
          <w:b/>
          <w:bCs/>
          <w:color w:val="000000"/>
          <w:lang w:eastAsia="pt-BR"/>
        </w:rPr>
        <w:t>classe de agressividade</w:t>
      </w:r>
      <w:r w:rsidR="00876C9F" w:rsidRPr="00A603C5">
        <w:rPr>
          <w:rFonts w:cs="Arial"/>
          <w:b/>
          <w:bCs/>
          <w:color w:val="000000"/>
          <w:lang w:eastAsia="pt-BR"/>
        </w:rPr>
        <w:t xml:space="preserve"> ambiental II</w:t>
      </w:r>
      <w:r w:rsidR="00876C9F" w:rsidRPr="00A603C5">
        <w:rPr>
          <w:rFonts w:cs="Arial"/>
          <w:color w:val="000000"/>
          <w:lang w:eastAsia="pt-BR"/>
        </w:rPr>
        <w:t xml:space="preserve"> (Tabela 6.1 – NBR 6118), </w:t>
      </w:r>
      <w:r w:rsidRPr="00A603C5">
        <w:rPr>
          <w:rFonts w:cs="Arial"/>
          <w:color w:val="000000"/>
          <w:lang w:eastAsia="pt-BR"/>
        </w:rPr>
        <w:t xml:space="preserve">concreto com resistência característica de </w:t>
      </w:r>
      <w:r w:rsidR="00382184">
        <w:rPr>
          <w:rFonts w:cs="Arial"/>
          <w:b/>
          <w:bCs/>
          <w:color w:val="000000"/>
          <w:lang w:eastAsia="pt-BR"/>
        </w:rPr>
        <w:t>300</w:t>
      </w:r>
      <w:r w:rsidR="004E06CD" w:rsidRPr="00A603C5">
        <w:rPr>
          <w:rFonts w:cs="Arial"/>
          <w:b/>
          <w:bCs/>
          <w:color w:val="000000"/>
          <w:lang w:eastAsia="pt-BR"/>
        </w:rPr>
        <w:t xml:space="preserve"> kgf/cm² (</w:t>
      </w:r>
      <w:r w:rsidR="00382184">
        <w:rPr>
          <w:rFonts w:cs="Arial"/>
          <w:b/>
          <w:bCs/>
          <w:color w:val="000000"/>
          <w:lang w:eastAsia="pt-BR"/>
        </w:rPr>
        <w:t>30</w:t>
      </w:r>
      <w:r w:rsidR="004E06CD" w:rsidRPr="00A603C5">
        <w:rPr>
          <w:rFonts w:cs="Arial"/>
          <w:b/>
          <w:bCs/>
          <w:color w:val="000000"/>
          <w:lang w:eastAsia="pt-BR"/>
        </w:rPr>
        <w:t xml:space="preserve"> MPa) </w:t>
      </w:r>
      <w:r w:rsidR="004E06CD" w:rsidRPr="00A603C5">
        <w:rPr>
          <w:rFonts w:cs="Arial"/>
          <w:color w:val="000000"/>
          <w:lang w:eastAsia="pt-BR"/>
        </w:rPr>
        <w:t>para infraestrutura e superestrutura d</w:t>
      </w:r>
      <w:r w:rsidR="00924172">
        <w:rPr>
          <w:rFonts w:cs="Arial"/>
          <w:color w:val="000000"/>
          <w:lang w:eastAsia="pt-BR"/>
        </w:rPr>
        <w:t>a</w:t>
      </w:r>
      <w:r w:rsidR="004E06CD" w:rsidRPr="00A603C5">
        <w:rPr>
          <w:rFonts w:cs="Arial"/>
          <w:b/>
          <w:bCs/>
          <w:color w:val="000000"/>
          <w:lang w:eastAsia="pt-BR"/>
        </w:rPr>
        <w:t xml:space="preserve"> </w:t>
      </w:r>
      <w:r w:rsidR="00924172">
        <w:rPr>
          <w:rFonts w:cs="Arial"/>
          <w:b/>
          <w:bCs/>
          <w:color w:val="000000"/>
          <w:lang w:eastAsia="pt-BR"/>
        </w:rPr>
        <w:t>UBS</w:t>
      </w:r>
      <w:r w:rsidR="00F260C1">
        <w:rPr>
          <w:rFonts w:cs="Arial"/>
          <w:b/>
          <w:bCs/>
          <w:color w:val="000000"/>
          <w:lang w:eastAsia="pt-BR"/>
        </w:rPr>
        <w:t>.</w:t>
      </w:r>
      <w:r w:rsidR="000E0154" w:rsidRPr="00A603C5">
        <w:rPr>
          <w:rFonts w:cs="Arial"/>
          <w:color w:val="000000"/>
          <w:lang w:eastAsia="pt-BR"/>
        </w:rPr>
        <w:t xml:space="preserve"> </w:t>
      </w:r>
      <w:r w:rsidR="000E0154" w:rsidRPr="00A603C5">
        <w:rPr>
          <w:rFonts w:cs="Arial"/>
          <w:color w:val="000000"/>
          <w:lang w:eastAsia="pt-BR"/>
        </w:rPr>
        <w:lastRenderedPageBreak/>
        <w:t>CP II-F-32, CP IV-32 ou CP V-ARI; fator água/cimento menor ou igual a 0,</w:t>
      </w:r>
      <w:r w:rsidR="009E7C6F" w:rsidRPr="00A603C5">
        <w:rPr>
          <w:rFonts w:cs="Arial"/>
          <w:color w:val="000000"/>
          <w:lang w:eastAsia="pt-BR"/>
        </w:rPr>
        <w:t>5</w:t>
      </w:r>
      <w:r w:rsidR="000E0154" w:rsidRPr="00A603C5">
        <w:rPr>
          <w:rFonts w:cs="Arial"/>
          <w:color w:val="000000"/>
          <w:lang w:eastAsia="pt-BR"/>
        </w:rPr>
        <w:t>0.</w:t>
      </w:r>
    </w:p>
    <w:p w14:paraId="6BE12776" w14:textId="196611F6" w:rsidR="00D852A2" w:rsidRPr="00A603C5" w:rsidRDefault="00D852A2" w:rsidP="00A603C5">
      <w:pPr>
        <w:pStyle w:val="Corpodetexto"/>
        <w:rPr>
          <w:rFonts w:cs="Arial"/>
        </w:rPr>
      </w:pPr>
      <w:r w:rsidRPr="00A603C5">
        <w:rPr>
          <w:rFonts w:cs="Arial"/>
        </w:rPr>
        <w:t xml:space="preserve">Os agregados a serem utilizados na confecção do concreto deverão ser </w:t>
      </w:r>
      <w:r w:rsidR="00876C9F" w:rsidRPr="00A603C5">
        <w:rPr>
          <w:rFonts w:cs="Arial"/>
        </w:rPr>
        <w:t xml:space="preserve">compostos por </w:t>
      </w:r>
      <w:r w:rsidR="00876C9F" w:rsidRPr="00A603C5">
        <w:rPr>
          <w:rFonts w:cs="Arial"/>
          <w:b/>
          <w:bCs/>
        </w:rPr>
        <w:t>a</w:t>
      </w:r>
      <w:r w:rsidRPr="00A603C5">
        <w:rPr>
          <w:rFonts w:cs="Arial"/>
          <w:b/>
          <w:bCs/>
        </w:rPr>
        <w:t xml:space="preserve">reia </w:t>
      </w:r>
      <w:r w:rsidR="00876C9F" w:rsidRPr="00A603C5">
        <w:rPr>
          <w:rFonts w:cs="Arial"/>
          <w:b/>
          <w:bCs/>
        </w:rPr>
        <w:t>g</w:t>
      </w:r>
      <w:r w:rsidRPr="00A603C5">
        <w:rPr>
          <w:rFonts w:cs="Arial"/>
          <w:b/>
          <w:bCs/>
        </w:rPr>
        <w:t xml:space="preserve">rossa e </w:t>
      </w:r>
      <w:r w:rsidR="00876C9F" w:rsidRPr="00A603C5">
        <w:rPr>
          <w:rFonts w:cs="Arial"/>
          <w:b/>
          <w:bCs/>
        </w:rPr>
        <w:t>b</w:t>
      </w:r>
      <w:r w:rsidRPr="00A603C5">
        <w:rPr>
          <w:rFonts w:cs="Arial"/>
          <w:b/>
          <w:bCs/>
        </w:rPr>
        <w:t>rita 1</w:t>
      </w:r>
      <w:r w:rsidR="00FC0795" w:rsidRPr="00A603C5">
        <w:rPr>
          <w:rFonts w:cs="Arial"/>
          <w:b/>
          <w:bCs/>
        </w:rPr>
        <w:t xml:space="preserve"> </w:t>
      </w:r>
      <w:r w:rsidR="00FC0795" w:rsidRPr="00A603C5">
        <w:rPr>
          <w:rFonts w:cs="Arial"/>
        </w:rPr>
        <w:t>(</w:t>
      </w:r>
      <w:r w:rsidR="00ED1F6A" w:rsidRPr="00A603C5">
        <w:rPr>
          <w:rFonts w:cs="Arial"/>
        </w:rPr>
        <w:t>12,5</w:t>
      </w:r>
      <w:r w:rsidR="00313995" w:rsidRPr="00A603C5">
        <w:rPr>
          <w:rFonts w:cs="Arial"/>
        </w:rPr>
        <w:t xml:space="preserve"> </w:t>
      </w:r>
      <w:r w:rsidR="00ED1F6A" w:rsidRPr="00A603C5">
        <w:rPr>
          <w:rFonts w:cs="Arial"/>
        </w:rPr>
        <w:t xml:space="preserve">mm a </w:t>
      </w:r>
      <w:r w:rsidR="00876C9F" w:rsidRPr="00A603C5">
        <w:rPr>
          <w:rFonts w:cs="Arial"/>
        </w:rPr>
        <w:t>19</w:t>
      </w:r>
      <w:r w:rsidR="00313995" w:rsidRPr="00A603C5">
        <w:rPr>
          <w:rFonts w:cs="Arial"/>
        </w:rPr>
        <w:t xml:space="preserve"> </w:t>
      </w:r>
      <w:r w:rsidR="00FC0795" w:rsidRPr="00A603C5">
        <w:rPr>
          <w:rFonts w:cs="Arial"/>
        </w:rPr>
        <w:t>mm)</w:t>
      </w:r>
      <w:r w:rsidR="00ED1F6A" w:rsidRPr="00A603C5">
        <w:rPr>
          <w:rFonts w:cs="Arial"/>
        </w:rPr>
        <w:t xml:space="preserve"> e deverão ser realizados</w:t>
      </w:r>
      <w:r w:rsidRPr="00A603C5">
        <w:rPr>
          <w:rFonts w:cs="Arial"/>
        </w:rPr>
        <w:t xml:space="preserve"> ensaios que permitam averiguar as condições do concreto antes da desforma, para garantir </w:t>
      </w:r>
      <w:r w:rsidR="00ED1F6A" w:rsidRPr="00A603C5">
        <w:rPr>
          <w:rFonts w:cs="Arial"/>
        </w:rPr>
        <w:t xml:space="preserve">sua qualidade e </w:t>
      </w:r>
      <w:r w:rsidRPr="00A603C5">
        <w:rPr>
          <w:rFonts w:cs="Arial"/>
        </w:rPr>
        <w:t>resistência adequada.</w:t>
      </w:r>
    </w:p>
    <w:p w14:paraId="37B3C9BC" w14:textId="34AC3681" w:rsidR="00D852A2" w:rsidRPr="00A603C5" w:rsidRDefault="00ED1F6A" w:rsidP="00A603C5">
      <w:pPr>
        <w:pStyle w:val="Corpodetexto"/>
        <w:rPr>
          <w:rFonts w:cs="Arial"/>
        </w:rPr>
      </w:pPr>
      <w:r w:rsidRPr="00A603C5">
        <w:rPr>
          <w:rFonts w:cs="Arial"/>
        </w:rPr>
        <w:t>Os vergalhões adotados estão especificados em prancha</w:t>
      </w:r>
      <w:r w:rsidR="00D852A2" w:rsidRPr="00A603C5">
        <w:rPr>
          <w:rFonts w:cs="Arial"/>
        </w:rPr>
        <w:t>.</w:t>
      </w:r>
    </w:p>
    <w:p w14:paraId="074F127C" w14:textId="2D21DE74" w:rsidR="00D852A2" w:rsidRPr="00A603C5" w:rsidRDefault="00D852A2" w:rsidP="00A603C5">
      <w:pPr>
        <w:pStyle w:val="Corpodetexto"/>
        <w:rPr>
          <w:rFonts w:cs="Arial"/>
        </w:rPr>
      </w:pPr>
      <w:r w:rsidRPr="00A603C5">
        <w:rPr>
          <w:rFonts w:cs="Arial"/>
        </w:rPr>
        <w:t>O construtor deverá obedecer às NORMAS vigentes pertinentes à execução (cura, escoramentos, apoios, traspasse de emendas da armadura, raios dos pinos para dobras e ganchos, fator água/cimento etc</w:t>
      </w:r>
      <w:r w:rsidR="00D84A8A" w:rsidRPr="00A603C5">
        <w:rPr>
          <w:rFonts w:cs="Arial"/>
        </w:rPr>
        <w:t>.</w:t>
      </w:r>
      <w:r w:rsidRPr="00A603C5">
        <w:rPr>
          <w:rFonts w:cs="Arial"/>
        </w:rPr>
        <w:t>).</w:t>
      </w:r>
    </w:p>
    <w:p w14:paraId="7F84C2B6" w14:textId="356769C7" w:rsidR="00D852A2" w:rsidRPr="00A603C5" w:rsidRDefault="00BA1EFD" w:rsidP="00A603C5">
      <w:pPr>
        <w:pStyle w:val="Corpodetexto"/>
        <w:rPr>
          <w:rFonts w:cs="Arial"/>
          <w:lang w:eastAsia="pt-BR"/>
        </w:rPr>
      </w:pPr>
      <w:r w:rsidRPr="00A603C5">
        <w:rPr>
          <w:rFonts w:cs="Arial"/>
          <w:lang w:eastAsia="pt-BR"/>
        </w:rPr>
        <w:t>Não será admitida qualquer alteração no projeto sem o consentimento do engenheiro projetista responsável</w:t>
      </w:r>
      <w:r w:rsidR="00D852A2" w:rsidRPr="00A603C5">
        <w:rPr>
          <w:rFonts w:cs="Arial"/>
          <w:lang w:eastAsia="pt-BR"/>
        </w:rPr>
        <w:t>.</w:t>
      </w:r>
      <w:r w:rsidRPr="00A603C5">
        <w:rPr>
          <w:rFonts w:cs="Arial"/>
          <w:lang w:eastAsia="pt-BR"/>
        </w:rPr>
        <w:t xml:space="preserve"> Havendo a necessidade de esclarecimentos, o mesmo deverá ser consultado.</w:t>
      </w:r>
    </w:p>
    <w:p w14:paraId="5B51D1BB" w14:textId="613639F8" w:rsidR="00BA1EFD" w:rsidRPr="00A603C5" w:rsidRDefault="00BA1EFD" w:rsidP="00A603C5">
      <w:pPr>
        <w:pStyle w:val="31"/>
        <w:spacing w:line="360" w:lineRule="auto"/>
        <w:rPr>
          <w:rFonts w:cs="Arial"/>
        </w:rPr>
      </w:pPr>
      <w:bookmarkStart w:id="14" w:name="_Toc141358933"/>
      <w:r w:rsidRPr="00A603C5">
        <w:rPr>
          <w:rFonts w:cs="Arial"/>
        </w:rPr>
        <w:t>Estrutura metálica</w:t>
      </w:r>
      <w:bookmarkEnd w:id="14"/>
    </w:p>
    <w:p w14:paraId="742A9072" w14:textId="79C6BD08" w:rsidR="00BA1EFD" w:rsidRPr="00A603C5" w:rsidRDefault="000A6B50" w:rsidP="00A603C5">
      <w:pPr>
        <w:pStyle w:val="Corpodetexto"/>
        <w:rPr>
          <w:rFonts w:cs="Arial"/>
          <w:lang w:eastAsia="pt-BR"/>
        </w:rPr>
      </w:pPr>
      <w:r w:rsidRPr="00A603C5">
        <w:rPr>
          <w:rFonts w:cs="Arial"/>
          <w:lang w:eastAsia="pt-BR"/>
        </w:rPr>
        <w:t>As estruturas metálicas foram dimensionadas com a finalidade de se obter um arranjo estrutural que atendessem aos requisitos arquitetônicos, o melhor aproveitamento dos materiais, consequentemente menor custo de execução</w:t>
      </w:r>
      <w:r w:rsidR="00C24266" w:rsidRPr="00A603C5">
        <w:rPr>
          <w:rFonts w:cs="Arial"/>
          <w:lang w:eastAsia="pt-BR"/>
        </w:rPr>
        <w:t>, com prioridade na segurança dos usuários.</w:t>
      </w:r>
    </w:p>
    <w:p w14:paraId="584EC3C1" w14:textId="24F9705E" w:rsidR="001A0BCE" w:rsidRPr="00A603C5" w:rsidRDefault="001A0BCE" w:rsidP="00A603C5">
      <w:pPr>
        <w:pStyle w:val="Corpodetexto"/>
        <w:rPr>
          <w:rFonts w:cs="Arial"/>
          <w:lang w:eastAsia="pt-BR"/>
        </w:rPr>
      </w:pPr>
      <w:r w:rsidRPr="00A603C5">
        <w:rPr>
          <w:rFonts w:cs="Arial"/>
          <w:lang w:eastAsia="pt-BR"/>
        </w:rPr>
        <w:t xml:space="preserve">Todos os cálculos executados no projeto da estrutura metálica consideram o uso de perfis estruturais em aço ASTM A-36, com limite de escoamento mínimo de 250 MPa e limite de resistência entre 400-550 MPa. As placas base serão em aço ASTM A-36 com mesmas características citadas acima para os perfis estruturais. Os </w:t>
      </w:r>
      <w:r w:rsidR="00FD5988" w:rsidRPr="00A603C5">
        <w:rPr>
          <w:rFonts w:cs="Arial"/>
          <w:lang w:eastAsia="pt-BR"/>
        </w:rPr>
        <w:t xml:space="preserve">chumbadores utilizados para fazer a fixação das placas serão </w:t>
      </w:r>
      <w:r w:rsidR="006D553E">
        <w:rPr>
          <w:rFonts w:cs="Arial"/>
          <w:lang w:eastAsia="pt-BR"/>
        </w:rPr>
        <w:t xml:space="preserve">parafusos do tipo </w:t>
      </w:r>
      <w:proofErr w:type="spellStart"/>
      <w:r w:rsidR="006D553E">
        <w:rPr>
          <w:rFonts w:cs="Arial"/>
          <w:lang w:eastAsia="pt-BR"/>
        </w:rPr>
        <w:t>Parabolt</w:t>
      </w:r>
      <w:proofErr w:type="spellEnd"/>
      <w:r w:rsidR="0019280D">
        <w:rPr>
          <w:rFonts w:cs="Arial"/>
          <w:lang w:eastAsia="pt-BR"/>
        </w:rPr>
        <w:t xml:space="preserve"> e vergalhões de aço CA50</w:t>
      </w:r>
      <w:r w:rsidRPr="00A603C5">
        <w:rPr>
          <w:rFonts w:cs="Arial"/>
          <w:lang w:eastAsia="pt-BR"/>
        </w:rPr>
        <w:t>. Todas as ligações do projeto</w:t>
      </w:r>
      <w:r w:rsidR="00666BAA">
        <w:rPr>
          <w:rFonts w:cs="Arial"/>
          <w:lang w:eastAsia="pt-BR"/>
        </w:rPr>
        <w:t xml:space="preserve"> entre estruturas metálicas</w:t>
      </w:r>
      <w:r w:rsidRPr="00A603C5">
        <w:rPr>
          <w:rFonts w:cs="Arial"/>
          <w:lang w:eastAsia="pt-BR"/>
        </w:rPr>
        <w:t xml:space="preserve"> serão por soldagem</w:t>
      </w:r>
      <w:r w:rsidR="00FD5988" w:rsidRPr="00A603C5">
        <w:rPr>
          <w:rFonts w:cs="Arial"/>
          <w:lang w:eastAsia="pt-BR"/>
        </w:rPr>
        <w:t xml:space="preserve">, </w:t>
      </w:r>
      <w:r w:rsidRPr="00A603C5">
        <w:rPr>
          <w:rFonts w:cs="Arial"/>
          <w:lang w:eastAsia="pt-BR"/>
        </w:rPr>
        <w:t xml:space="preserve">e é adotado </w:t>
      </w:r>
      <w:r w:rsidR="00FD5988" w:rsidRPr="00A603C5">
        <w:rPr>
          <w:rFonts w:cs="Arial"/>
          <w:lang w:eastAsia="pt-BR"/>
        </w:rPr>
        <w:t xml:space="preserve">o </w:t>
      </w:r>
      <w:r w:rsidRPr="00A603C5">
        <w:rPr>
          <w:rFonts w:cs="Arial"/>
          <w:lang w:eastAsia="pt-BR"/>
        </w:rPr>
        <w:t>eletrodo revestido da classe AWS E60</w:t>
      </w:r>
      <w:r w:rsidR="00FD5988" w:rsidRPr="00A603C5">
        <w:rPr>
          <w:rFonts w:cs="Arial"/>
          <w:lang w:eastAsia="pt-BR"/>
        </w:rPr>
        <w:t>, para mais informações conferir as pranchas de detalhamento das estruturas metálicas</w:t>
      </w:r>
      <w:r w:rsidRPr="00A603C5">
        <w:rPr>
          <w:rFonts w:cs="Arial"/>
          <w:lang w:eastAsia="pt-BR"/>
        </w:rPr>
        <w:t>.</w:t>
      </w:r>
    </w:p>
    <w:p w14:paraId="507B7F3B" w14:textId="46242FB7" w:rsidR="00D852A2" w:rsidRPr="00A603C5" w:rsidRDefault="00D852A2" w:rsidP="00A603C5">
      <w:pPr>
        <w:pStyle w:val="Ttulo1"/>
        <w:spacing w:line="360" w:lineRule="auto"/>
        <w:rPr>
          <w:rFonts w:cs="Arial"/>
        </w:rPr>
      </w:pPr>
      <w:bookmarkStart w:id="15" w:name="_Toc85013033"/>
      <w:bookmarkStart w:id="16" w:name="_Toc103928381"/>
      <w:bookmarkStart w:id="17" w:name="_Toc141358934"/>
      <w:r w:rsidRPr="00A603C5">
        <w:rPr>
          <w:rFonts w:cs="Arial"/>
        </w:rPr>
        <w:t>CARREGAMENTOS</w:t>
      </w:r>
      <w:bookmarkEnd w:id="15"/>
      <w:bookmarkEnd w:id="16"/>
      <w:bookmarkEnd w:id="17"/>
    </w:p>
    <w:p w14:paraId="47ECFF21" w14:textId="6CA67387" w:rsidR="00D852A2" w:rsidRPr="00A603C5" w:rsidRDefault="00D852A2" w:rsidP="00A603C5">
      <w:pPr>
        <w:pStyle w:val="41"/>
        <w:spacing w:line="360" w:lineRule="auto"/>
      </w:pPr>
      <w:bookmarkStart w:id="18" w:name="_Toc85013034"/>
      <w:bookmarkStart w:id="19" w:name="_Toc103928382"/>
      <w:bookmarkStart w:id="20" w:name="_Toc141358935"/>
      <w:r w:rsidRPr="00A603C5">
        <w:t>P</w:t>
      </w:r>
      <w:bookmarkEnd w:id="18"/>
      <w:bookmarkEnd w:id="19"/>
      <w:r w:rsidR="00EE430D" w:rsidRPr="00A603C5">
        <w:t>ermanentes</w:t>
      </w:r>
      <w:bookmarkEnd w:id="20"/>
    </w:p>
    <w:p w14:paraId="6AA3931C" w14:textId="290AE029" w:rsidR="00750870" w:rsidRPr="00A603C5" w:rsidRDefault="00750870" w:rsidP="00A603C5">
      <w:pPr>
        <w:pStyle w:val="Corpodetexto"/>
        <w:rPr>
          <w:rFonts w:cs="Arial"/>
        </w:rPr>
      </w:pPr>
      <w:r w:rsidRPr="00A603C5">
        <w:rPr>
          <w:rFonts w:cs="Arial"/>
        </w:rPr>
        <w:t>Ações Permanentes: são as decorrentes das características da estrutura, ou seja, o peso próprio da estrutura e dos elementos que a compõem, como telhas, forro, instalações etc</w:t>
      </w:r>
      <w:r w:rsidR="00BA49C1" w:rsidRPr="00A603C5">
        <w:rPr>
          <w:rFonts w:cs="Arial"/>
        </w:rPr>
        <w:t>.</w:t>
      </w:r>
    </w:p>
    <w:p w14:paraId="0A27FFE2" w14:textId="33724B7D" w:rsidR="001A0BCE" w:rsidRPr="00A603C5" w:rsidRDefault="00D852A2" w:rsidP="00A603C5">
      <w:pPr>
        <w:pStyle w:val="411"/>
        <w:spacing w:line="360" w:lineRule="auto"/>
        <w:rPr>
          <w:rFonts w:cs="Arial"/>
        </w:rPr>
      </w:pPr>
      <w:bookmarkStart w:id="21" w:name="_Toc141358936"/>
      <w:r w:rsidRPr="00A603C5">
        <w:rPr>
          <w:rFonts w:cs="Arial"/>
        </w:rPr>
        <w:lastRenderedPageBreak/>
        <w:t>Peso Próprio:</w:t>
      </w:r>
      <w:bookmarkEnd w:id="21"/>
      <w:r w:rsidRPr="00A603C5">
        <w:rPr>
          <w:rFonts w:cs="Arial"/>
        </w:rPr>
        <w:t xml:space="preserve"> </w:t>
      </w:r>
    </w:p>
    <w:p w14:paraId="46FCEE1C" w14:textId="71BB0244" w:rsidR="00D852A2" w:rsidRPr="00A603C5" w:rsidRDefault="00CA0A81" w:rsidP="00A603C5">
      <w:pPr>
        <w:pStyle w:val="Corpodetexto"/>
        <w:rPr>
          <w:rFonts w:cs="Arial"/>
        </w:rPr>
      </w:pPr>
      <w:r w:rsidRPr="00A603C5">
        <w:rPr>
          <w:rFonts w:cs="Arial"/>
        </w:rPr>
        <w:t>T</w:t>
      </w:r>
      <w:r w:rsidR="00D852A2" w:rsidRPr="00A603C5">
        <w:rPr>
          <w:rFonts w:cs="Arial"/>
        </w:rPr>
        <w:t>rata-se das cargas que incidem verticalmente na estrutura, normativamente não atende</w:t>
      </w:r>
      <w:r w:rsidRPr="00A603C5">
        <w:rPr>
          <w:rFonts w:cs="Arial"/>
        </w:rPr>
        <w:t>m</w:t>
      </w:r>
      <w:r w:rsidR="00D852A2" w:rsidRPr="00A603C5">
        <w:rPr>
          <w:rFonts w:cs="Arial"/>
        </w:rPr>
        <w:t xml:space="preserve"> um padrão, ficando a critério de o calculista considerar os pesos próprios dos elementos estruturais presentes no projeto. A Tabela 1 da NBR 6120 (ABNT, 1980) apresenta como peso específico para o concreto armado o valor de 25 </w:t>
      </w:r>
      <w:proofErr w:type="spellStart"/>
      <w:r w:rsidR="00D852A2" w:rsidRPr="00A603C5">
        <w:rPr>
          <w:rFonts w:cs="Arial"/>
        </w:rPr>
        <w:t>kN</w:t>
      </w:r>
      <w:proofErr w:type="spellEnd"/>
      <w:r w:rsidR="00D852A2" w:rsidRPr="00A603C5">
        <w:rPr>
          <w:rFonts w:cs="Arial"/>
        </w:rPr>
        <w:t>/m³.</w:t>
      </w:r>
    </w:p>
    <w:p w14:paraId="70478887" w14:textId="3E0BDF27" w:rsidR="00D852A2" w:rsidRPr="00A603C5" w:rsidRDefault="00E4123E" w:rsidP="00A603C5">
      <w:pPr>
        <w:pStyle w:val="411"/>
        <w:spacing w:line="360" w:lineRule="auto"/>
        <w:rPr>
          <w:rFonts w:cs="Arial"/>
        </w:rPr>
      </w:pPr>
      <w:bookmarkStart w:id="22" w:name="_Toc141358937"/>
      <w:r w:rsidRPr="00A603C5">
        <w:rPr>
          <w:rFonts w:cs="Arial"/>
        </w:rPr>
        <w:t>Carga de Paredes</w:t>
      </w:r>
      <w:bookmarkEnd w:id="22"/>
    </w:p>
    <w:p w14:paraId="4369B592" w14:textId="653377A3" w:rsidR="00BA4789" w:rsidRPr="00A603C5" w:rsidRDefault="00E4123E" w:rsidP="00A603C5">
      <w:pPr>
        <w:pStyle w:val="Corpodetexto"/>
        <w:rPr>
          <w:rFonts w:cs="Arial"/>
        </w:rPr>
      </w:pPr>
      <w:r w:rsidRPr="00A603C5">
        <w:rPr>
          <w:rFonts w:cs="Arial"/>
        </w:rPr>
        <w:t xml:space="preserve">Considerando que as estruturas terão o seu fechamento com alvenaria, adotou-se a carga das paredes sobre os baldrames. Dessa forma, determinou-se a altura </w:t>
      </w:r>
      <w:r w:rsidR="00770C72">
        <w:rPr>
          <w:rFonts w:cs="Arial"/>
        </w:rPr>
        <w:t xml:space="preserve">e espessura das mesmas </w:t>
      </w:r>
      <w:r w:rsidRPr="00A603C5">
        <w:rPr>
          <w:rFonts w:cs="Arial"/>
        </w:rPr>
        <w:t>em conformidade com o projeto arquitetônico</w:t>
      </w:r>
      <w:r w:rsidR="00770C72">
        <w:rPr>
          <w:rFonts w:cs="Arial"/>
        </w:rPr>
        <w:t xml:space="preserve">. Para </w:t>
      </w:r>
      <w:r w:rsidRPr="00A603C5">
        <w:rPr>
          <w:rFonts w:cs="Arial"/>
        </w:rPr>
        <w:t xml:space="preserve">peso próprio da parede </w:t>
      </w:r>
      <w:r w:rsidR="00770C72" w:rsidRPr="00666BAA">
        <w:rPr>
          <w:rFonts w:cs="Arial"/>
        </w:rPr>
        <w:t>foi utilizada a carga de</w:t>
      </w:r>
      <w:r w:rsidRPr="00666BAA">
        <w:rPr>
          <w:rFonts w:cs="Arial"/>
        </w:rPr>
        <w:t xml:space="preserve"> </w:t>
      </w:r>
      <w:r w:rsidR="00BA4789" w:rsidRPr="00666BAA">
        <w:rPr>
          <w:rFonts w:cs="Arial"/>
        </w:rPr>
        <w:t>13</w:t>
      </w:r>
      <w:r w:rsidR="00770C72" w:rsidRPr="00666BAA">
        <w:rPr>
          <w:rFonts w:cs="Arial"/>
        </w:rPr>
        <w:t xml:space="preserve"> </w:t>
      </w:r>
      <w:proofErr w:type="spellStart"/>
      <w:r w:rsidR="00BA4789" w:rsidRPr="00666BAA">
        <w:rPr>
          <w:rFonts w:cs="Arial"/>
        </w:rPr>
        <w:t>kN</w:t>
      </w:r>
      <w:proofErr w:type="spellEnd"/>
      <w:r w:rsidRPr="00666BAA">
        <w:rPr>
          <w:rFonts w:cs="Arial"/>
        </w:rPr>
        <w:t>/m³.</w:t>
      </w:r>
      <w:r w:rsidRPr="00A603C5">
        <w:rPr>
          <w:rFonts w:cs="Arial"/>
        </w:rPr>
        <w:t xml:space="preserve"> </w:t>
      </w:r>
    </w:p>
    <w:p w14:paraId="5CAAFA1E" w14:textId="0FE87B93" w:rsidR="00D852A2" w:rsidRPr="00A603C5" w:rsidRDefault="00D852A2" w:rsidP="00A603C5">
      <w:pPr>
        <w:pStyle w:val="41"/>
        <w:spacing w:line="360" w:lineRule="auto"/>
      </w:pPr>
      <w:bookmarkStart w:id="23" w:name="_Toc85013035"/>
      <w:bookmarkStart w:id="24" w:name="_Toc103928383"/>
      <w:bookmarkStart w:id="25" w:name="_Toc141358938"/>
      <w:r w:rsidRPr="00A603C5">
        <w:t>V</w:t>
      </w:r>
      <w:bookmarkEnd w:id="23"/>
      <w:bookmarkEnd w:id="24"/>
      <w:r w:rsidR="00EE430D" w:rsidRPr="00A603C5">
        <w:t>ariáveis</w:t>
      </w:r>
      <w:bookmarkEnd w:id="25"/>
    </w:p>
    <w:p w14:paraId="5837A511" w14:textId="4DA3FF69" w:rsidR="00BA49C1" w:rsidRPr="00A603C5" w:rsidRDefault="00FD5988" w:rsidP="00A603C5">
      <w:pPr>
        <w:pStyle w:val="Corpodetexto"/>
        <w:rPr>
          <w:rFonts w:cs="Arial"/>
        </w:rPr>
      </w:pPr>
      <w:r w:rsidRPr="00A603C5">
        <w:rPr>
          <w:rFonts w:cs="Arial"/>
        </w:rPr>
        <w:t>S</w:t>
      </w:r>
      <w:r w:rsidR="00BA49C1" w:rsidRPr="00A603C5">
        <w:rPr>
          <w:rFonts w:cs="Arial"/>
        </w:rPr>
        <w:t>ão as decorrentes do uso e ocupação, tais como equipamentos, sobrecargas em coberturas, vento, temperatura etc.</w:t>
      </w:r>
    </w:p>
    <w:p w14:paraId="110A057D" w14:textId="5D30FF8E" w:rsidR="00750870" w:rsidRPr="00A603C5" w:rsidRDefault="00BF432E" w:rsidP="00A603C5">
      <w:pPr>
        <w:pStyle w:val="421"/>
        <w:spacing w:line="360" w:lineRule="auto"/>
      </w:pPr>
      <w:bookmarkStart w:id="26" w:name="_Toc141358939"/>
      <w:r w:rsidRPr="00A603C5">
        <w:t>Sobrec</w:t>
      </w:r>
      <w:r w:rsidR="00750870" w:rsidRPr="00A603C5">
        <w:t>arga de cobertura</w:t>
      </w:r>
      <w:bookmarkEnd w:id="26"/>
    </w:p>
    <w:p w14:paraId="65EF8D2F" w14:textId="133885A7" w:rsidR="00E67F8D" w:rsidRPr="00A603C5" w:rsidRDefault="00750870" w:rsidP="00A603C5">
      <w:pPr>
        <w:pStyle w:val="Corpodetexto"/>
        <w:rPr>
          <w:rFonts w:cs="Arial"/>
        </w:rPr>
      </w:pPr>
      <w:r w:rsidRPr="00A603C5">
        <w:rPr>
          <w:rFonts w:cs="Arial"/>
        </w:rPr>
        <w:t xml:space="preserve">Conforme o projeto </w:t>
      </w:r>
      <w:r w:rsidR="00BA49C1" w:rsidRPr="00A603C5">
        <w:rPr>
          <w:rFonts w:cs="Arial"/>
        </w:rPr>
        <w:t>arquitetônico</w:t>
      </w:r>
      <w:r w:rsidR="00E67F8D" w:rsidRPr="00A603C5">
        <w:rPr>
          <w:rFonts w:cs="Arial"/>
        </w:rPr>
        <w:t xml:space="preserve">, </w:t>
      </w:r>
      <w:r w:rsidR="00551475" w:rsidRPr="00A603C5">
        <w:rPr>
          <w:rFonts w:cs="Arial"/>
        </w:rPr>
        <w:t xml:space="preserve">a </w:t>
      </w:r>
      <w:r w:rsidR="00185066">
        <w:rPr>
          <w:rFonts w:cs="Arial"/>
        </w:rPr>
        <w:t>cobertura será com telha termoacústica.</w:t>
      </w:r>
    </w:p>
    <w:p w14:paraId="41D4A3D7" w14:textId="570D0923" w:rsidR="00BF432E" w:rsidRPr="00A603C5" w:rsidRDefault="00BF432E" w:rsidP="00A603C5">
      <w:pPr>
        <w:pStyle w:val="421"/>
        <w:spacing w:line="360" w:lineRule="auto"/>
      </w:pPr>
      <w:bookmarkStart w:id="27" w:name="_Toc141358940"/>
      <w:r w:rsidRPr="00A603C5">
        <w:t>Sobrecarga dos reservatórios de água</w:t>
      </w:r>
      <w:bookmarkEnd w:id="27"/>
    </w:p>
    <w:p w14:paraId="6D3033CB" w14:textId="4708820F" w:rsidR="00BF432E" w:rsidRPr="00A603C5" w:rsidRDefault="00BF432E" w:rsidP="00A603C5">
      <w:pPr>
        <w:pStyle w:val="Corpodetexto"/>
        <w:rPr>
          <w:rFonts w:cs="Arial"/>
          <w:lang w:eastAsia="pt-BR"/>
        </w:rPr>
      </w:pPr>
      <w:r w:rsidRPr="00A603C5">
        <w:rPr>
          <w:rFonts w:cs="Arial"/>
          <w:lang w:eastAsia="pt-BR"/>
        </w:rPr>
        <w:t>Conforme o projeto hidrossanitário</w:t>
      </w:r>
      <w:r w:rsidR="0055596D" w:rsidRPr="00A603C5">
        <w:rPr>
          <w:rFonts w:cs="Arial"/>
          <w:lang w:eastAsia="pt-BR"/>
        </w:rPr>
        <w:t xml:space="preserve"> e arquitetônico</w:t>
      </w:r>
      <w:r w:rsidRPr="00A603C5">
        <w:rPr>
          <w:rFonts w:cs="Arial"/>
          <w:lang w:eastAsia="pt-BR"/>
        </w:rPr>
        <w:t xml:space="preserve">, </w:t>
      </w:r>
      <w:r w:rsidR="00B06F7B" w:rsidRPr="00A603C5">
        <w:rPr>
          <w:rFonts w:cs="Arial"/>
          <w:lang w:eastAsia="pt-BR"/>
        </w:rPr>
        <w:t>n</w:t>
      </w:r>
      <w:r w:rsidR="0055596D" w:rsidRPr="00A603C5">
        <w:rPr>
          <w:rFonts w:cs="Arial"/>
          <w:lang w:eastAsia="pt-BR"/>
        </w:rPr>
        <w:t xml:space="preserve">os respectivos espaços representados serão apoiados os reservatórios de água fria. </w:t>
      </w:r>
      <w:r w:rsidR="00096983" w:rsidRPr="00A603C5">
        <w:rPr>
          <w:rFonts w:cs="Arial"/>
          <w:lang w:eastAsia="pt-BR"/>
        </w:rPr>
        <w:t xml:space="preserve">Para esta laje foram consideradas as cargas adicionais de acordo com o volume apontado, distribuída sobre a área de fundo do reservatório. </w:t>
      </w:r>
    </w:p>
    <w:p w14:paraId="57E1F025" w14:textId="2A2D4381" w:rsidR="00BF432E" w:rsidRPr="00A603C5" w:rsidRDefault="00BF432E" w:rsidP="00A603C5">
      <w:pPr>
        <w:pStyle w:val="421"/>
        <w:spacing w:line="360" w:lineRule="auto"/>
      </w:pPr>
      <w:bookmarkStart w:id="28" w:name="_Toc141358941"/>
      <w:r w:rsidRPr="00A603C5">
        <w:t>Sobrecarga do vento</w:t>
      </w:r>
      <w:bookmarkEnd w:id="28"/>
    </w:p>
    <w:p w14:paraId="3037D784" w14:textId="59BE401E" w:rsidR="00BF432E" w:rsidRPr="00A603C5" w:rsidRDefault="00BF432E" w:rsidP="00A603C5">
      <w:pPr>
        <w:pStyle w:val="Corpodetexto"/>
        <w:rPr>
          <w:rFonts w:cs="Arial"/>
          <w:lang w:eastAsia="pt-BR"/>
        </w:rPr>
      </w:pPr>
      <w:r w:rsidRPr="00A603C5">
        <w:rPr>
          <w:rFonts w:cs="Arial"/>
          <w:lang w:eastAsia="pt-BR"/>
        </w:rPr>
        <w:t>De acordo com a NBR 6123 a pressão dinâmica do vento varia de acordo com a região (velocidade), fator topográfico (S1), fator de rugosidade (S2) e fator estatístico (S3). Logo, os parâmetros foram definidos da seguinte maneira</w:t>
      </w:r>
      <w:r w:rsidR="00EE6FED" w:rsidRPr="00A603C5">
        <w:rPr>
          <w:rFonts w:cs="Arial"/>
          <w:lang w:eastAsia="pt-BR"/>
        </w:rPr>
        <w:t>, conforme a Figura 1</w:t>
      </w:r>
      <w:r w:rsidRPr="00A603C5">
        <w:rPr>
          <w:rFonts w:cs="Arial"/>
          <w:lang w:eastAsia="pt-BR"/>
        </w:rPr>
        <w:t>:</w:t>
      </w:r>
    </w:p>
    <w:p w14:paraId="323C3177" w14:textId="0EA3B3B1" w:rsidR="00EE6FED" w:rsidRPr="00A603C5" w:rsidRDefault="00EE6FED" w:rsidP="00A603C5">
      <w:pPr>
        <w:pStyle w:val="Corpodetexto"/>
        <w:numPr>
          <w:ilvl w:val="0"/>
          <w:numId w:val="9"/>
        </w:numPr>
        <w:rPr>
          <w:rFonts w:cs="Arial"/>
          <w:lang w:eastAsia="pt-BR"/>
        </w:rPr>
      </w:pPr>
      <w:r w:rsidRPr="00A603C5">
        <w:rPr>
          <w:rFonts w:cs="Arial"/>
          <w:lang w:eastAsia="pt-BR"/>
        </w:rPr>
        <w:t>Velocidade básica do vento = 35 m/s (conforme ábaco da NBR 6123/1988).</w:t>
      </w:r>
    </w:p>
    <w:p w14:paraId="39313BD5" w14:textId="3A6271BB" w:rsidR="00EE6FED" w:rsidRPr="00A603C5" w:rsidRDefault="00EE6FED" w:rsidP="00A603C5">
      <w:pPr>
        <w:pStyle w:val="Corpodetexto"/>
        <w:ind w:firstLine="0"/>
        <w:jc w:val="center"/>
        <w:rPr>
          <w:rFonts w:cs="Arial"/>
          <w:lang w:eastAsia="pt-BR"/>
        </w:rPr>
      </w:pPr>
      <w:r w:rsidRPr="00A603C5">
        <w:rPr>
          <w:rFonts w:cs="Arial"/>
          <w:noProof/>
        </w:rPr>
        <w:lastRenderedPageBreak/>
        <w:drawing>
          <wp:inline distT="0" distB="0" distL="0" distR="0" wp14:anchorId="47C36677" wp14:editId="28BDC7DC">
            <wp:extent cx="2817628" cy="3439853"/>
            <wp:effectExtent l="0" t="0" r="1905" b="825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3451" cy="3483587"/>
                    </a:xfrm>
                    <a:prstGeom prst="rect">
                      <a:avLst/>
                    </a:prstGeom>
                    <a:noFill/>
                    <a:ln>
                      <a:noFill/>
                    </a:ln>
                  </pic:spPr>
                </pic:pic>
              </a:graphicData>
            </a:graphic>
          </wp:inline>
        </w:drawing>
      </w:r>
    </w:p>
    <w:p w14:paraId="5BD97F7F" w14:textId="77777777" w:rsidR="00EE6FED" w:rsidRPr="00A603C5" w:rsidRDefault="00EE6FED" w:rsidP="00A603C5">
      <w:pPr>
        <w:pStyle w:val="Corpodetexto"/>
        <w:ind w:firstLine="0"/>
        <w:jc w:val="center"/>
        <w:rPr>
          <w:rFonts w:cs="Arial"/>
          <w:sz w:val="20"/>
          <w:szCs w:val="20"/>
          <w:lang w:eastAsia="pt-BR"/>
        </w:rPr>
      </w:pPr>
      <w:r w:rsidRPr="00A603C5">
        <w:rPr>
          <w:rFonts w:cs="Arial"/>
          <w:b/>
          <w:bCs/>
          <w:sz w:val="20"/>
          <w:szCs w:val="20"/>
          <w:lang w:eastAsia="pt-BR"/>
        </w:rPr>
        <w:t>Figura 1</w:t>
      </w:r>
      <w:r w:rsidRPr="00A603C5">
        <w:rPr>
          <w:rFonts w:cs="Arial"/>
          <w:sz w:val="20"/>
          <w:szCs w:val="20"/>
          <w:lang w:eastAsia="pt-BR"/>
        </w:rPr>
        <w:t xml:space="preserve"> - Ábaco velocidade básica ventos, NBR 6123/1988.</w:t>
      </w:r>
    </w:p>
    <w:p w14:paraId="52D1CDAC" w14:textId="77777777" w:rsidR="00EE6FED" w:rsidRPr="00A603C5" w:rsidRDefault="00EE6FED" w:rsidP="00A603C5">
      <w:pPr>
        <w:pStyle w:val="Corpodetexto"/>
        <w:rPr>
          <w:rFonts w:cs="Arial"/>
        </w:rPr>
      </w:pPr>
      <w:r w:rsidRPr="00A603C5">
        <w:rPr>
          <w:rFonts w:cs="Arial"/>
        </w:rPr>
        <w:t>Fator topográfico S1 = 1 (Terreno plano ou fracamente acidentado);</w:t>
      </w:r>
    </w:p>
    <w:p w14:paraId="55CC1CB2" w14:textId="4AC7E40A" w:rsidR="00EE6FED" w:rsidRPr="00A603C5" w:rsidRDefault="00EE6FED" w:rsidP="00A603C5">
      <w:pPr>
        <w:pStyle w:val="Corpodetexto"/>
        <w:rPr>
          <w:rFonts w:cs="Arial"/>
        </w:rPr>
      </w:pPr>
      <w:r w:rsidRPr="00A603C5">
        <w:rPr>
          <w:rFonts w:cs="Arial"/>
        </w:rPr>
        <w:t>Fator de rugosidade S2 = dependendo da estrutura projetada Categoria II e Classe A</w:t>
      </w:r>
      <w:r w:rsidR="00CB5752" w:rsidRPr="00A603C5">
        <w:rPr>
          <w:rFonts w:cs="Arial"/>
        </w:rPr>
        <w:t>;</w:t>
      </w:r>
    </w:p>
    <w:p w14:paraId="22A30E6C" w14:textId="1275B102" w:rsidR="00EE6FED" w:rsidRPr="00A603C5" w:rsidRDefault="00EE6FED" w:rsidP="00A603C5">
      <w:pPr>
        <w:pStyle w:val="Corpodetexto"/>
        <w:rPr>
          <w:rFonts w:cs="Arial"/>
        </w:rPr>
      </w:pPr>
      <w:r w:rsidRPr="00A603C5">
        <w:rPr>
          <w:rFonts w:cs="Arial"/>
        </w:rPr>
        <w:t>Fator estatístico S3 = utilizado para todas as edificações Grupo 2, S3 = 1,00.</w:t>
      </w:r>
    </w:p>
    <w:p w14:paraId="58F7752E" w14:textId="5831A87D" w:rsidR="00E67F8D" w:rsidRPr="00A603C5" w:rsidRDefault="00CB5752" w:rsidP="00A603C5">
      <w:pPr>
        <w:pStyle w:val="Corpodetexto"/>
        <w:rPr>
          <w:rFonts w:cs="Arial"/>
        </w:rPr>
      </w:pPr>
      <w:r w:rsidRPr="00A603C5">
        <w:rPr>
          <w:rFonts w:cs="Arial"/>
        </w:rPr>
        <w:t>Qualquer outra carga não</w:t>
      </w:r>
      <w:r w:rsidR="00EB767C">
        <w:rPr>
          <w:rFonts w:cs="Arial"/>
        </w:rPr>
        <w:t xml:space="preserve"> </w:t>
      </w:r>
      <w:r w:rsidRPr="00A603C5">
        <w:rPr>
          <w:rFonts w:cs="Arial"/>
        </w:rPr>
        <w:t xml:space="preserve">prevista em projeto deverá ser consultada previamente com o projetista estrutural. </w:t>
      </w:r>
    </w:p>
    <w:p w14:paraId="5152DC60" w14:textId="115DA238" w:rsidR="00D852A2" w:rsidRPr="00A603C5" w:rsidRDefault="00EE430D" w:rsidP="00A603C5">
      <w:pPr>
        <w:pStyle w:val="41"/>
        <w:spacing w:line="360" w:lineRule="auto"/>
      </w:pPr>
      <w:bookmarkStart w:id="29" w:name="_Toc141358942"/>
      <w:r w:rsidRPr="00A603C5">
        <w:t>Combinações de carregamento</w:t>
      </w:r>
      <w:bookmarkEnd w:id="29"/>
    </w:p>
    <w:p w14:paraId="23753304" w14:textId="33593732" w:rsidR="00D852A2" w:rsidRPr="00A603C5" w:rsidRDefault="00D852A2" w:rsidP="00A603C5">
      <w:pPr>
        <w:pStyle w:val="Corpodetexto"/>
        <w:rPr>
          <w:rFonts w:eastAsia="Times New Roman" w:cs="Arial"/>
          <w:lang w:eastAsia="pt-BR"/>
        </w:rPr>
      </w:pPr>
      <w:r w:rsidRPr="00A603C5">
        <w:rPr>
          <w:rFonts w:eastAsia="Times New Roman" w:cs="Arial"/>
          <w:lang w:eastAsia="pt-BR"/>
        </w:rPr>
        <w:t>Foram consideradas apenas as “combinações normais” para o projeto estrutural, que são as que cuidam das ações permanentes e das variáveis. As combinações de carregamento definidas no item 4.7.7.2.1 da NBR 8800/2008 são as seguintes:</w:t>
      </w:r>
    </w:p>
    <w:p w14:paraId="2CF3218A" w14:textId="1D7DB0BA" w:rsidR="002D0440" w:rsidRPr="00A603C5" w:rsidRDefault="00C4098C" w:rsidP="00A603C5">
      <w:pPr>
        <w:pStyle w:val="Corpodetexto"/>
        <w:rPr>
          <w:rFonts w:cs="Arial"/>
          <w:shd w:val="clear" w:color="auto" w:fill="FFFFFF"/>
        </w:rPr>
      </w:pPr>
      <m:oMathPara>
        <m:oMath>
          <m:r>
            <m:rPr>
              <m:sty m:val="p"/>
            </m:rPr>
            <w:rPr>
              <w:rFonts w:ascii="Cambria Math" w:hAnsi="Cambria Math" w:cs="Arial"/>
              <w:lang w:eastAsia="pt-BR"/>
            </w:rPr>
            <m:t>∑</m:t>
          </m:r>
          <m:sSub>
            <m:sSubPr>
              <m:ctrlPr>
                <w:rPr>
                  <w:rFonts w:ascii="Cambria Math" w:hAnsi="Cambria Math" w:cs="Arial"/>
                  <w:shd w:val="clear" w:color="auto" w:fill="FFFFFF"/>
                </w:rPr>
              </m:ctrlPr>
            </m:sSubPr>
            <m:e>
              <m:r>
                <m:rPr>
                  <m:sty m:val="p"/>
                </m:rPr>
                <w:rPr>
                  <w:rFonts w:ascii="Cambria Math" w:hAnsi="Cambria Math" w:cs="Arial"/>
                  <w:shd w:val="clear" w:color="auto" w:fill="FFFFFF"/>
                </w:rPr>
                <m:t>(</m:t>
              </m:r>
              <m:r>
                <w:rPr>
                  <w:rFonts w:ascii="Cambria Math" w:hAnsi="Cambria Math" w:cs="Arial"/>
                  <w:shd w:val="clear" w:color="auto" w:fill="FFFFFF"/>
                </w:rPr>
                <m:t>γ</m:t>
              </m:r>
            </m:e>
            <m:sub>
              <m:r>
                <w:rPr>
                  <w:rFonts w:ascii="Cambria Math" w:hAnsi="Cambria Math" w:cs="Arial"/>
                  <w:shd w:val="clear" w:color="auto" w:fill="FFFFFF"/>
                </w:rPr>
                <m:t>g</m:t>
              </m:r>
            </m:sub>
          </m:sSub>
          <m:r>
            <w:rPr>
              <w:rFonts w:ascii="Cambria Math" w:hAnsi="Cambria Math" w:cs="Arial"/>
              <w:shd w:val="clear" w:color="auto" w:fill="FFFFFF"/>
            </w:rPr>
            <m:t>G</m:t>
          </m:r>
          <m:r>
            <m:rPr>
              <m:sty m:val="p"/>
            </m:rPr>
            <w:rPr>
              <w:rFonts w:ascii="Cambria Math" w:hAnsi="Cambria Math" w:cs="Arial"/>
              <w:shd w:val="clear" w:color="auto" w:fill="FFFFFF"/>
            </w:rPr>
            <m:t xml:space="preserve">)+ </m:t>
          </m:r>
          <m:sSub>
            <m:sSubPr>
              <m:ctrlPr>
                <w:rPr>
                  <w:rFonts w:ascii="Cambria Math" w:hAnsi="Cambria Math" w:cs="Arial"/>
                  <w:shd w:val="clear" w:color="auto" w:fill="FFFFFF"/>
                </w:rPr>
              </m:ctrlPr>
            </m:sSubPr>
            <m:e>
              <m:r>
                <w:rPr>
                  <w:rFonts w:ascii="Cambria Math" w:hAnsi="Cambria Math" w:cs="Arial"/>
                  <w:shd w:val="clear" w:color="auto" w:fill="FFFFFF"/>
                </w:rPr>
                <m:t>γ</m:t>
              </m:r>
            </m:e>
            <m:sub>
              <m:r>
                <w:rPr>
                  <w:rFonts w:ascii="Cambria Math" w:hAnsi="Cambria Math" w:cs="Arial"/>
                  <w:shd w:val="clear" w:color="auto" w:fill="FFFFFF"/>
                </w:rPr>
                <m:t>q</m:t>
              </m:r>
              <m:r>
                <m:rPr>
                  <m:sty m:val="p"/>
                </m:rPr>
                <w:rPr>
                  <w:rFonts w:ascii="Cambria Math" w:hAnsi="Cambria Math" w:cs="Arial"/>
                  <w:shd w:val="clear" w:color="auto" w:fill="FFFFFF"/>
                </w:rPr>
                <m:t>1</m:t>
              </m:r>
            </m:sub>
          </m:sSub>
          <m:sSub>
            <m:sSubPr>
              <m:ctrlPr>
                <w:rPr>
                  <w:rFonts w:ascii="Cambria Math" w:hAnsi="Cambria Math" w:cs="Arial"/>
                  <w:shd w:val="clear" w:color="auto" w:fill="FFFFFF"/>
                </w:rPr>
              </m:ctrlPr>
            </m:sSubPr>
            <m:e>
              <m:r>
                <w:rPr>
                  <w:rFonts w:ascii="Cambria Math" w:hAnsi="Cambria Math" w:cs="Arial"/>
                  <w:shd w:val="clear" w:color="auto" w:fill="FFFFFF"/>
                </w:rPr>
                <m:t>Q</m:t>
              </m:r>
            </m:e>
            <m:sub>
              <m:r>
                <m:rPr>
                  <m:sty m:val="p"/>
                </m:rPr>
                <w:rPr>
                  <w:rFonts w:ascii="Cambria Math" w:hAnsi="Cambria Math" w:cs="Arial"/>
                  <w:shd w:val="clear" w:color="auto" w:fill="FFFFFF"/>
                </w:rPr>
                <m:t>1</m:t>
              </m:r>
            </m:sub>
          </m:sSub>
          <m:r>
            <m:rPr>
              <m:sty m:val="p"/>
            </m:rPr>
            <w:rPr>
              <w:rFonts w:ascii="Cambria Math" w:hAnsi="Cambria Math" w:cs="Arial"/>
              <w:shd w:val="clear" w:color="auto" w:fill="FFFFFF"/>
            </w:rPr>
            <m:t xml:space="preserve">+ </m:t>
          </m:r>
          <m:r>
            <m:rPr>
              <m:sty m:val="p"/>
            </m:rPr>
            <w:rPr>
              <w:rFonts w:ascii="Cambria Math" w:hAnsi="Cambria Math" w:cs="Arial"/>
              <w:lang w:eastAsia="pt-BR"/>
            </w:rPr>
            <m:t>∑(</m:t>
          </m:r>
          <m:sSub>
            <m:sSubPr>
              <m:ctrlPr>
                <w:rPr>
                  <w:rFonts w:ascii="Cambria Math" w:hAnsi="Cambria Math" w:cs="Arial"/>
                  <w:shd w:val="clear" w:color="auto" w:fill="FFFFFF"/>
                </w:rPr>
              </m:ctrlPr>
            </m:sSubPr>
            <m:e>
              <m:r>
                <m:rPr>
                  <m:sty m:val="p"/>
                </m:rPr>
                <w:rPr>
                  <w:rFonts w:ascii="Cambria Math" w:hAnsi="Cambria Math" w:cs="Arial"/>
                  <w:shd w:val="clear" w:color="auto" w:fill="FFFFFF"/>
                </w:rPr>
                <m:t>(</m:t>
              </m:r>
              <m:r>
                <w:rPr>
                  <w:rFonts w:ascii="Cambria Math" w:hAnsi="Cambria Math" w:cs="Arial"/>
                  <w:shd w:val="clear" w:color="auto" w:fill="FFFFFF"/>
                </w:rPr>
                <m:t>γ</m:t>
              </m:r>
            </m:e>
            <m:sub>
              <m:r>
                <w:rPr>
                  <w:rFonts w:ascii="Cambria Math" w:hAnsi="Cambria Math" w:cs="Arial"/>
                  <w:shd w:val="clear" w:color="auto" w:fill="FFFFFF"/>
                </w:rPr>
                <m:t>qi</m:t>
              </m:r>
            </m:sub>
          </m:sSub>
          <m:sSub>
            <m:sSubPr>
              <m:ctrlPr>
                <w:rPr>
                  <w:rFonts w:ascii="Cambria Math" w:hAnsi="Cambria Math" w:cs="Arial"/>
                  <w:shd w:val="clear" w:color="auto" w:fill="FFFFFF"/>
                </w:rPr>
              </m:ctrlPr>
            </m:sSubPr>
            <m:e>
              <m:r>
                <w:rPr>
                  <w:rFonts w:ascii="Cambria Math" w:hAnsi="Cambria Math" w:cs="Arial"/>
                  <w:shd w:val="clear" w:color="auto" w:fill="FFFFFF"/>
                </w:rPr>
                <m:t>ψ</m:t>
              </m:r>
            </m:e>
            <m:sub>
              <m:r>
                <w:rPr>
                  <w:rFonts w:ascii="Cambria Math" w:hAnsi="Cambria Math" w:cs="Arial"/>
                  <w:shd w:val="clear" w:color="auto" w:fill="FFFFFF"/>
                </w:rPr>
                <m:t>i</m:t>
              </m:r>
            </m:sub>
          </m:sSub>
          <m:sSub>
            <m:sSubPr>
              <m:ctrlPr>
                <w:rPr>
                  <w:rFonts w:ascii="Cambria Math" w:hAnsi="Cambria Math" w:cs="Arial"/>
                  <w:shd w:val="clear" w:color="auto" w:fill="FFFFFF"/>
                </w:rPr>
              </m:ctrlPr>
            </m:sSubPr>
            <m:e>
              <m:r>
                <w:rPr>
                  <w:rFonts w:ascii="Cambria Math" w:hAnsi="Cambria Math" w:cs="Arial"/>
                  <w:shd w:val="clear" w:color="auto" w:fill="FFFFFF"/>
                </w:rPr>
                <m:t>Q</m:t>
              </m:r>
            </m:e>
            <m:sub>
              <m:r>
                <w:rPr>
                  <w:rFonts w:ascii="Cambria Math" w:hAnsi="Cambria Math" w:cs="Arial"/>
                  <w:shd w:val="clear" w:color="auto" w:fill="FFFFFF"/>
                </w:rPr>
                <m:t>i</m:t>
              </m:r>
              <m:r>
                <m:rPr>
                  <m:sty m:val="p"/>
                </m:rPr>
                <w:rPr>
                  <w:rFonts w:ascii="Cambria Math" w:hAnsi="Cambria Math" w:cs="Arial"/>
                  <w:shd w:val="clear" w:color="auto" w:fill="FFFFFF"/>
                </w:rPr>
                <m:t>)</m:t>
              </m:r>
            </m:sub>
          </m:sSub>
        </m:oMath>
      </m:oMathPara>
    </w:p>
    <w:p w14:paraId="40630BE8" w14:textId="31F0CC6D" w:rsidR="00793673" w:rsidRPr="00A603C5" w:rsidRDefault="00793673" w:rsidP="00A603C5">
      <w:pPr>
        <w:pStyle w:val="Corpodetexto"/>
        <w:rPr>
          <w:rFonts w:cs="Arial"/>
          <w:shd w:val="clear" w:color="auto" w:fill="FFFFFF"/>
        </w:rPr>
      </w:pPr>
      <m:oMath>
        <m:r>
          <w:rPr>
            <w:rFonts w:ascii="Cambria Math" w:hAnsi="Cambria Math" w:cs="Arial"/>
            <w:shd w:val="clear" w:color="auto" w:fill="FFFFFF"/>
          </w:rPr>
          <m:t>G</m:t>
        </m:r>
      </m:oMath>
      <w:r w:rsidRPr="00A603C5">
        <w:rPr>
          <w:rFonts w:cs="Arial"/>
          <w:shd w:val="clear" w:color="auto" w:fill="FFFFFF"/>
        </w:rPr>
        <w:t>: ações permanentes</w:t>
      </w:r>
    </w:p>
    <w:p w14:paraId="21DF53D6" w14:textId="664F0162" w:rsidR="00793673" w:rsidRPr="00A603C5" w:rsidRDefault="00000000" w:rsidP="00A603C5">
      <w:pPr>
        <w:pStyle w:val="Corpodetexto"/>
        <w:rPr>
          <w:rFonts w:cs="Arial"/>
          <w:shd w:val="clear" w:color="auto" w:fill="FFFFFF"/>
        </w:rPr>
      </w:pPr>
      <m:oMath>
        <m:sSub>
          <m:sSubPr>
            <m:ctrlPr>
              <w:rPr>
                <w:rFonts w:ascii="Cambria Math" w:hAnsi="Cambria Math" w:cs="Arial"/>
                <w:shd w:val="clear" w:color="auto" w:fill="FFFFFF"/>
              </w:rPr>
            </m:ctrlPr>
          </m:sSubPr>
          <m:e>
            <m:r>
              <w:rPr>
                <w:rFonts w:ascii="Cambria Math" w:hAnsi="Cambria Math" w:cs="Arial"/>
                <w:shd w:val="clear" w:color="auto" w:fill="FFFFFF"/>
              </w:rPr>
              <m:t>Q</m:t>
            </m:r>
          </m:e>
          <m:sub>
            <m:r>
              <m:rPr>
                <m:sty m:val="p"/>
              </m:rPr>
              <w:rPr>
                <w:rFonts w:ascii="Cambria Math" w:hAnsi="Cambria Math" w:cs="Arial"/>
                <w:shd w:val="clear" w:color="auto" w:fill="FFFFFF"/>
              </w:rPr>
              <m:t>1</m:t>
            </m:r>
          </m:sub>
        </m:sSub>
      </m:oMath>
      <w:r w:rsidR="00793673" w:rsidRPr="00A603C5">
        <w:rPr>
          <w:rFonts w:cs="Arial"/>
          <w:shd w:val="clear" w:color="auto" w:fill="FFFFFF"/>
        </w:rPr>
        <w:t>: ações variáveis principais (predominantemente para o efeito</w:t>
      </w:r>
      <w:r w:rsidR="00CB5752" w:rsidRPr="00A603C5">
        <w:rPr>
          <w:rFonts w:cs="Arial"/>
          <w:shd w:val="clear" w:color="auto" w:fill="FFFFFF"/>
        </w:rPr>
        <w:t xml:space="preserve"> </w:t>
      </w:r>
      <w:r w:rsidR="00793673" w:rsidRPr="00A603C5">
        <w:rPr>
          <w:rFonts w:cs="Arial"/>
          <w:shd w:val="clear" w:color="auto" w:fill="FFFFFF"/>
        </w:rPr>
        <w:t>analisado)</w:t>
      </w:r>
    </w:p>
    <w:p w14:paraId="6862BDE4" w14:textId="2377E624" w:rsidR="00793673" w:rsidRPr="00A603C5" w:rsidRDefault="00000000" w:rsidP="00A603C5">
      <w:pPr>
        <w:pStyle w:val="Corpodetexto"/>
        <w:rPr>
          <w:rFonts w:cs="Arial"/>
          <w:shd w:val="clear" w:color="auto" w:fill="FFFFFF"/>
        </w:rPr>
      </w:pPr>
      <m:oMath>
        <m:sSub>
          <m:sSubPr>
            <m:ctrlPr>
              <w:rPr>
                <w:rFonts w:ascii="Cambria Math" w:hAnsi="Cambria Math" w:cs="Arial"/>
                <w:shd w:val="clear" w:color="auto" w:fill="FFFFFF"/>
              </w:rPr>
            </m:ctrlPr>
          </m:sSubPr>
          <m:e>
            <m:r>
              <w:rPr>
                <w:rFonts w:ascii="Cambria Math" w:hAnsi="Cambria Math" w:cs="Arial"/>
                <w:shd w:val="clear" w:color="auto" w:fill="FFFFFF"/>
              </w:rPr>
              <m:t>Q</m:t>
            </m:r>
          </m:e>
          <m:sub>
            <m:r>
              <w:rPr>
                <w:rFonts w:ascii="Cambria Math" w:hAnsi="Cambria Math" w:cs="Arial"/>
                <w:shd w:val="clear" w:color="auto" w:fill="FFFFFF"/>
              </w:rPr>
              <m:t>i</m:t>
            </m:r>
          </m:sub>
        </m:sSub>
      </m:oMath>
      <w:r w:rsidR="00793673" w:rsidRPr="00A603C5">
        <w:rPr>
          <w:rFonts w:cs="Arial"/>
          <w:shd w:val="clear" w:color="auto" w:fill="FFFFFF"/>
        </w:rPr>
        <w:t>: demais ações variáveis</w:t>
      </w:r>
    </w:p>
    <w:p w14:paraId="49C4C26D" w14:textId="19C4F9B4" w:rsidR="00793673" w:rsidRPr="00A603C5" w:rsidRDefault="00000000" w:rsidP="00A603C5">
      <w:pPr>
        <w:pStyle w:val="Corpodetexto"/>
        <w:rPr>
          <w:rFonts w:cs="Arial"/>
          <w:shd w:val="clear" w:color="auto" w:fill="FFFFFF"/>
        </w:rPr>
      </w:pPr>
      <m:oMath>
        <m:sSub>
          <m:sSubPr>
            <m:ctrlPr>
              <w:rPr>
                <w:rFonts w:ascii="Cambria Math" w:hAnsi="Cambria Math" w:cs="Arial"/>
                <w:shd w:val="clear" w:color="auto" w:fill="FFFFFF"/>
              </w:rPr>
            </m:ctrlPr>
          </m:sSubPr>
          <m:e>
            <m:r>
              <w:rPr>
                <w:rFonts w:ascii="Cambria Math" w:hAnsi="Cambria Math" w:cs="Arial"/>
                <w:shd w:val="clear" w:color="auto" w:fill="FFFFFF"/>
              </w:rPr>
              <m:t>γ</m:t>
            </m:r>
          </m:e>
          <m:sub>
            <m:r>
              <w:rPr>
                <w:rFonts w:ascii="Cambria Math" w:hAnsi="Cambria Math" w:cs="Arial"/>
                <w:shd w:val="clear" w:color="auto" w:fill="FFFFFF"/>
              </w:rPr>
              <m:t>g</m:t>
            </m:r>
          </m:sub>
        </m:sSub>
      </m:oMath>
      <w:r w:rsidR="00793673" w:rsidRPr="00A603C5">
        <w:rPr>
          <w:rFonts w:cs="Arial"/>
          <w:shd w:val="clear" w:color="auto" w:fill="FFFFFF"/>
        </w:rPr>
        <w:t>: coeficiente de ponderação das ações permanentes</w:t>
      </w:r>
    </w:p>
    <w:p w14:paraId="34AC3FC4" w14:textId="4D0A6D6F" w:rsidR="00793673" w:rsidRPr="00A603C5" w:rsidRDefault="00000000" w:rsidP="00A603C5">
      <w:pPr>
        <w:pStyle w:val="Corpodetexto"/>
        <w:rPr>
          <w:rFonts w:cs="Arial"/>
          <w:shd w:val="clear" w:color="auto" w:fill="FFFFFF"/>
        </w:rPr>
      </w:pPr>
      <m:oMath>
        <m:sSub>
          <m:sSubPr>
            <m:ctrlPr>
              <w:rPr>
                <w:rFonts w:ascii="Cambria Math" w:hAnsi="Cambria Math" w:cs="Arial"/>
                <w:shd w:val="clear" w:color="auto" w:fill="FFFFFF"/>
              </w:rPr>
            </m:ctrlPr>
          </m:sSubPr>
          <m:e>
            <m:r>
              <w:rPr>
                <w:rFonts w:ascii="Cambria Math" w:hAnsi="Cambria Math" w:cs="Arial"/>
                <w:shd w:val="clear" w:color="auto" w:fill="FFFFFF"/>
              </w:rPr>
              <m:t>γ</m:t>
            </m:r>
          </m:e>
          <m:sub>
            <m:r>
              <w:rPr>
                <w:rFonts w:ascii="Cambria Math" w:hAnsi="Cambria Math" w:cs="Arial"/>
                <w:shd w:val="clear" w:color="auto" w:fill="FFFFFF"/>
              </w:rPr>
              <m:t>q</m:t>
            </m:r>
          </m:sub>
        </m:sSub>
      </m:oMath>
      <w:r w:rsidR="00793673" w:rsidRPr="00A603C5">
        <w:rPr>
          <w:rFonts w:cs="Arial"/>
          <w:shd w:val="clear" w:color="auto" w:fill="FFFFFF"/>
        </w:rPr>
        <w:t>: coeficiente de ponderação das ações variáveis</w:t>
      </w:r>
    </w:p>
    <w:p w14:paraId="189BAE93" w14:textId="4ABB4CCB" w:rsidR="00CB5752" w:rsidRPr="00A603C5" w:rsidRDefault="00390D07" w:rsidP="00A603C5">
      <w:pPr>
        <w:pStyle w:val="Corpodetexto"/>
        <w:rPr>
          <w:rFonts w:cs="Arial"/>
          <w:shd w:val="clear" w:color="auto" w:fill="FFFFFF"/>
        </w:rPr>
      </w:pPr>
      <m:oMath>
        <m:r>
          <w:rPr>
            <w:rFonts w:ascii="Cambria Math" w:hAnsi="Cambria Math" w:cs="Arial"/>
            <w:shd w:val="clear" w:color="auto" w:fill="FFFFFF"/>
          </w:rPr>
          <m:t>ψ</m:t>
        </m:r>
      </m:oMath>
      <w:r w:rsidRPr="00A603C5">
        <w:rPr>
          <w:rFonts w:cs="Arial"/>
          <w:shd w:val="clear" w:color="auto" w:fill="FFFFFF"/>
        </w:rPr>
        <w:t>: fatores de combinação das ações variáveis</w:t>
      </w:r>
    </w:p>
    <w:p w14:paraId="67447141" w14:textId="192585C2" w:rsidR="00CB5752" w:rsidRPr="00A603C5" w:rsidRDefault="0007446C" w:rsidP="00A603C5">
      <w:pPr>
        <w:pStyle w:val="Ttulo1"/>
        <w:spacing w:line="360" w:lineRule="auto"/>
        <w:rPr>
          <w:rFonts w:cs="Arial"/>
        </w:rPr>
      </w:pPr>
      <w:bookmarkStart w:id="30" w:name="_Toc141358943"/>
      <w:bookmarkStart w:id="31" w:name="_Toc85013037"/>
      <w:bookmarkStart w:id="32" w:name="_Toc103928385"/>
      <w:r w:rsidRPr="00A603C5">
        <w:rPr>
          <w:rFonts w:cs="Arial"/>
        </w:rPr>
        <w:lastRenderedPageBreak/>
        <w:t>ELEMENTOS ESTRUTURAIS</w:t>
      </w:r>
      <w:bookmarkEnd w:id="30"/>
    </w:p>
    <w:p w14:paraId="3BFA38DE" w14:textId="70B20F22" w:rsidR="00CB5752" w:rsidRPr="00A603C5" w:rsidRDefault="0007446C" w:rsidP="00A603C5">
      <w:pPr>
        <w:pStyle w:val="51"/>
        <w:spacing w:line="360" w:lineRule="auto"/>
      </w:pPr>
      <w:bookmarkStart w:id="33" w:name="_Toc141358944"/>
      <w:r w:rsidRPr="00A603C5">
        <w:t>Estrutura metálica</w:t>
      </w:r>
      <w:bookmarkEnd w:id="33"/>
    </w:p>
    <w:p w14:paraId="79FB7B11" w14:textId="1C999F47" w:rsidR="0007446C" w:rsidRPr="00A603C5" w:rsidRDefault="0007446C" w:rsidP="00A603C5">
      <w:pPr>
        <w:pStyle w:val="Corpodetexto"/>
        <w:rPr>
          <w:rFonts w:cs="Arial"/>
        </w:rPr>
      </w:pPr>
      <w:r w:rsidRPr="00A603C5">
        <w:rPr>
          <w:rFonts w:cs="Arial"/>
        </w:rPr>
        <w:t xml:space="preserve">As ligações foram projetadas e calculadas para os esforços atuantes em cada projeto, a fim de garantir a estabilidade do sistema. Foi definido </w:t>
      </w:r>
      <w:r w:rsidRPr="005C5008">
        <w:rPr>
          <w:rFonts w:cs="Arial"/>
        </w:rPr>
        <w:t>engaste para as todas as ligações da estrutura metálica, sendo</w:t>
      </w:r>
      <w:r w:rsidRPr="00A603C5">
        <w:rPr>
          <w:rFonts w:cs="Arial"/>
        </w:rPr>
        <w:t xml:space="preserve"> feito através de solda, de acordo com as necessidades e recursos definidos. O executor deverá garantir a resistência das ligações soldadas entre os perfis estruturais metálicos</w:t>
      </w:r>
      <w:r w:rsidR="005C6E3B" w:rsidRPr="00A603C5">
        <w:rPr>
          <w:rFonts w:cs="Arial"/>
        </w:rPr>
        <w:t>.</w:t>
      </w:r>
      <w:r w:rsidRPr="00A603C5">
        <w:rPr>
          <w:rFonts w:cs="Arial"/>
        </w:rPr>
        <w:t xml:space="preserve"> Deverão ser consultadas todas as folhas dos projetos estruturais, e, em caso de dúvidas, o projetista estrutural deverá ser consultado.</w:t>
      </w:r>
    </w:p>
    <w:bookmarkEnd w:id="31"/>
    <w:bookmarkEnd w:id="32"/>
    <w:p w14:paraId="206ABAC9" w14:textId="3415D78C" w:rsidR="00D852A2" w:rsidRPr="00A603C5" w:rsidRDefault="0048146B" w:rsidP="00A603C5">
      <w:pPr>
        <w:pStyle w:val="Corpodetexto"/>
        <w:rPr>
          <w:rFonts w:cs="Arial"/>
        </w:rPr>
      </w:pPr>
      <w:r w:rsidRPr="00A603C5">
        <w:rPr>
          <w:rFonts w:cs="Arial"/>
        </w:rPr>
        <w:t>A qualidade dos materiais como concreto</w:t>
      </w:r>
      <w:r w:rsidR="005C5008">
        <w:rPr>
          <w:rFonts w:cs="Arial"/>
        </w:rPr>
        <w:t xml:space="preserve"> e</w:t>
      </w:r>
      <w:r w:rsidRPr="00A603C5">
        <w:rPr>
          <w:rFonts w:cs="Arial"/>
        </w:rPr>
        <w:t xml:space="preserve"> aço deverá ser inspecionada e acompanhada no seu preparo para uso na obra, por profissional legalmente habilitado junto ao conselho profissional, cuja atribuição seja compatível com à de execução de obras.</w:t>
      </w:r>
    </w:p>
    <w:p w14:paraId="1FF35C12" w14:textId="703F7FE8" w:rsidR="00107E10" w:rsidRPr="00A603C5" w:rsidRDefault="00107E10" w:rsidP="00A603C5">
      <w:pPr>
        <w:pStyle w:val="Corpodetexto"/>
        <w:rPr>
          <w:rFonts w:cs="Arial"/>
        </w:rPr>
      </w:pPr>
      <w:r w:rsidRPr="00A603C5">
        <w:rPr>
          <w:rFonts w:cs="Arial"/>
        </w:rPr>
        <w:t xml:space="preserve">Os cálculos de resistência das terças são baseados por inteiro na NBR 8800/2008, </w:t>
      </w:r>
      <w:r w:rsidR="005C6E3B" w:rsidRPr="00A603C5">
        <w:rPr>
          <w:rFonts w:cs="Arial"/>
        </w:rPr>
        <w:t>e no local de instalação, deve-se a</w:t>
      </w:r>
      <w:r w:rsidRPr="00A603C5">
        <w:rPr>
          <w:rFonts w:cs="Arial"/>
        </w:rPr>
        <w:t xml:space="preserve">tentar </w:t>
      </w:r>
      <w:r w:rsidR="005C6E3B" w:rsidRPr="00A603C5">
        <w:rPr>
          <w:rFonts w:cs="Arial"/>
        </w:rPr>
        <w:t>a</w:t>
      </w:r>
      <w:r w:rsidRPr="00A603C5">
        <w:rPr>
          <w:rFonts w:cs="Arial"/>
        </w:rPr>
        <w:t>o excesso de sobrecarga circulando em vãos idênticos da estrutura.</w:t>
      </w:r>
    </w:p>
    <w:p w14:paraId="561FEF89" w14:textId="5862FFCC" w:rsidR="00107E10" w:rsidRPr="00A603C5" w:rsidRDefault="00107E10" w:rsidP="00A603C5">
      <w:pPr>
        <w:pStyle w:val="Corpodetexto"/>
        <w:rPr>
          <w:rFonts w:cs="Arial"/>
        </w:rPr>
      </w:pPr>
      <w:r w:rsidRPr="00A603C5">
        <w:rPr>
          <w:rFonts w:cs="Arial"/>
        </w:rPr>
        <w:t>Os perfis devem ser seguidos à risca, de acordo com o projeto estrutural, suas soldas devem ser aplicadas de maneira contínua, ressaltando que de maneira alguma poderá ser aplicada do tipo intermitente, incluindo casos que o acúmulo de água é propício de ocorrer. Neste caso, a principal estrutura deverá ser feita em um local seco e, posteriormente no seu devido tempo, ser instalada sob os pilares.</w:t>
      </w:r>
    </w:p>
    <w:p w14:paraId="2235422C" w14:textId="68FC25B9" w:rsidR="00107E10" w:rsidRPr="00A603C5" w:rsidRDefault="00107E10" w:rsidP="00A603C5">
      <w:pPr>
        <w:pStyle w:val="Corpodetexto"/>
        <w:rPr>
          <w:rFonts w:cs="Arial"/>
        </w:rPr>
      </w:pPr>
      <w:r w:rsidRPr="00A603C5">
        <w:rPr>
          <w:rFonts w:cs="Arial"/>
        </w:rPr>
        <w:t>No caso de junção lateral de perfis, deve atentar-se à aplicação de solda, pois se notada a presença de frestas entre os perfis, é recomendado repetir o processo de soldagem.</w:t>
      </w:r>
    </w:p>
    <w:p w14:paraId="3D9EE592" w14:textId="76BBF0D7" w:rsidR="00107E10" w:rsidRPr="00A603C5" w:rsidRDefault="00107E10" w:rsidP="00A603C5">
      <w:pPr>
        <w:pStyle w:val="Corpodetexto"/>
        <w:rPr>
          <w:rFonts w:cs="Arial"/>
        </w:rPr>
      </w:pPr>
      <w:r w:rsidRPr="00A603C5">
        <w:rPr>
          <w:rFonts w:cs="Arial"/>
        </w:rPr>
        <w:t>Todas as ligações serão do tipo soldáveis e foi adotado eletrodo revestido da classe AWS E60, o que acarreta na necessidade de soldadores, montadores e demais profissionais devidamente qualificados.</w:t>
      </w:r>
    </w:p>
    <w:p w14:paraId="13D9D780" w14:textId="5AC7D116" w:rsidR="00107E10" w:rsidRPr="00A603C5" w:rsidRDefault="00107E10" w:rsidP="009C5601">
      <w:pPr>
        <w:pStyle w:val="Corpodetexto"/>
        <w:rPr>
          <w:rFonts w:cs="Arial"/>
        </w:rPr>
      </w:pPr>
      <w:r w:rsidRPr="00A603C5">
        <w:rPr>
          <w:rFonts w:cs="Arial"/>
        </w:rPr>
        <w:t xml:space="preserve">As telhas de cobertura </w:t>
      </w:r>
      <w:r w:rsidR="00EB767C">
        <w:rPr>
          <w:rFonts w:cs="Arial"/>
        </w:rPr>
        <w:t xml:space="preserve">serão </w:t>
      </w:r>
      <w:r w:rsidR="0048313A">
        <w:rPr>
          <w:rFonts w:cs="Arial"/>
        </w:rPr>
        <w:t>termoacústica</w:t>
      </w:r>
      <w:r w:rsidR="00EB767C">
        <w:rPr>
          <w:rFonts w:cs="Arial"/>
        </w:rPr>
        <w:t>s</w:t>
      </w:r>
      <w:r w:rsidR="009C5601">
        <w:rPr>
          <w:rFonts w:cs="Arial"/>
        </w:rPr>
        <w:t xml:space="preserve">. </w:t>
      </w:r>
      <w:r w:rsidRPr="00A603C5">
        <w:rPr>
          <w:rFonts w:cs="Arial"/>
        </w:rPr>
        <w:t>Serão apoiadas em terças, conforme indicado em projeto arquitetônico. A fixação das terças é feita diretamente sobre as tesouras através de solda.</w:t>
      </w:r>
    </w:p>
    <w:p w14:paraId="272D0B97" w14:textId="77777777" w:rsidR="00107E10" w:rsidRPr="00A603C5" w:rsidRDefault="00107E10" w:rsidP="00A603C5">
      <w:pPr>
        <w:pStyle w:val="Corpodetexto"/>
        <w:rPr>
          <w:rFonts w:cs="Arial"/>
        </w:rPr>
      </w:pPr>
      <w:r w:rsidRPr="00A603C5">
        <w:rPr>
          <w:rFonts w:cs="Arial"/>
        </w:rPr>
        <w:t xml:space="preserve">Outro ponto é a garantia da segurança, bem estar e integridade dos profissionais que atuam na soldagem. Devido ao índice de toxidade causado pela queima e vaporização de metais, o soldador deverá seguir algumas recomendações </w:t>
      </w:r>
      <w:r w:rsidRPr="00A603C5">
        <w:rPr>
          <w:rFonts w:cs="Arial"/>
        </w:rPr>
        <w:lastRenderedPageBreak/>
        <w:t>e fazer uso de equipamentos de proteção individual (EPIs), bem como as normas de segurança, como a NR-12 e similares. Os EPIs necessários são:</w:t>
      </w:r>
    </w:p>
    <w:p w14:paraId="06225B47" w14:textId="715DB50C" w:rsidR="00107E10" w:rsidRPr="00A603C5" w:rsidRDefault="00107E10" w:rsidP="00A603C5">
      <w:pPr>
        <w:pStyle w:val="Corpodetexto"/>
        <w:numPr>
          <w:ilvl w:val="0"/>
          <w:numId w:val="9"/>
        </w:numPr>
        <w:rPr>
          <w:rFonts w:cs="Arial"/>
        </w:rPr>
      </w:pPr>
      <w:r w:rsidRPr="00A603C5">
        <w:rPr>
          <w:rFonts w:cs="Arial"/>
        </w:rPr>
        <w:t>Máscara para fumos metálicos;</w:t>
      </w:r>
    </w:p>
    <w:p w14:paraId="6F1467D7" w14:textId="6AB71636" w:rsidR="00107E10" w:rsidRPr="00A603C5" w:rsidRDefault="00107E10" w:rsidP="00A603C5">
      <w:pPr>
        <w:pStyle w:val="Corpodetexto"/>
        <w:numPr>
          <w:ilvl w:val="0"/>
          <w:numId w:val="9"/>
        </w:numPr>
        <w:rPr>
          <w:rFonts w:cs="Arial"/>
        </w:rPr>
      </w:pPr>
      <w:r w:rsidRPr="00A603C5">
        <w:rPr>
          <w:rFonts w:cs="Arial"/>
        </w:rPr>
        <w:t>Óculos de proteção à fuligem;</w:t>
      </w:r>
    </w:p>
    <w:p w14:paraId="7CE09405" w14:textId="1F76AAB0" w:rsidR="00107E10" w:rsidRPr="00A603C5" w:rsidRDefault="00107E10" w:rsidP="00A603C5">
      <w:pPr>
        <w:pStyle w:val="Corpodetexto"/>
        <w:numPr>
          <w:ilvl w:val="0"/>
          <w:numId w:val="9"/>
        </w:numPr>
        <w:rPr>
          <w:rFonts w:cs="Arial"/>
        </w:rPr>
      </w:pPr>
      <w:r w:rsidRPr="00A603C5">
        <w:rPr>
          <w:rFonts w:cs="Arial"/>
        </w:rPr>
        <w:t>Máscara de solda com lentes;</w:t>
      </w:r>
    </w:p>
    <w:p w14:paraId="4E9B79D4" w14:textId="324B25BC" w:rsidR="00107E10" w:rsidRPr="00A603C5" w:rsidRDefault="00107E10" w:rsidP="00A603C5">
      <w:pPr>
        <w:pStyle w:val="Corpodetexto"/>
        <w:numPr>
          <w:ilvl w:val="0"/>
          <w:numId w:val="9"/>
        </w:numPr>
        <w:rPr>
          <w:rFonts w:cs="Arial"/>
        </w:rPr>
      </w:pPr>
      <w:r w:rsidRPr="00A603C5">
        <w:rPr>
          <w:rFonts w:cs="Arial"/>
        </w:rPr>
        <w:t>Touca para soldagem;</w:t>
      </w:r>
    </w:p>
    <w:p w14:paraId="3D9D9727" w14:textId="497BFCCD" w:rsidR="00107E10" w:rsidRPr="00A603C5" w:rsidRDefault="00107E10" w:rsidP="00A603C5">
      <w:pPr>
        <w:pStyle w:val="Corpodetexto"/>
        <w:numPr>
          <w:ilvl w:val="0"/>
          <w:numId w:val="9"/>
        </w:numPr>
        <w:rPr>
          <w:rFonts w:cs="Arial"/>
        </w:rPr>
      </w:pPr>
      <w:r w:rsidRPr="00A603C5">
        <w:rPr>
          <w:rFonts w:cs="Arial"/>
        </w:rPr>
        <w:t>Luvas para proteção das mãos;</w:t>
      </w:r>
    </w:p>
    <w:p w14:paraId="5DB03ABE" w14:textId="77777777" w:rsidR="00107E10" w:rsidRPr="00A603C5" w:rsidRDefault="00107E10" w:rsidP="00A603C5">
      <w:pPr>
        <w:pStyle w:val="Corpodetexto"/>
        <w:numPr>
          <w:ilvl w:val="0"/>
          <w:numId w:val="9"/>
        </w:numPr>
        <w:rPr>
          <w:rFonts w:cs="Arial"/>
        </w:rPr>
      </w:pPr>
      <w:r w:rsidRPr="00A603C5">
        <w:rPr>
          <w:rFonts w:cs="Arial"/>
        </w:rPr>
        <w:t>Avental de raspas.</w:t>
      </w:r>
    </w:p>
    <w:p w14:paraId="65AE9740" w14:textId="7E40FA33" w:rsidR="00D84A8A" w:rsidRPr="00A603C5" w:rsidRDefault="00107E10" w:rsidP="00A603C5">
      <w:pPr>
        <w:pStyle w:val="Corpodetexto"/>
        <w:rPr>
          <w:rFonts w:cs="Arial"/>
        </w:rPr>
      </w:pPr>
      <w:r w:rsidRPr="00A603C5">
        <w:rPr>
          <w:rFonts w:cs="Arial"/>
        </w:rPr>
        <w:t>Além disso, ressalta-se que o processo de soldagem in loco deve ser realizado em local aberto, com ventilação natural e distante de materiais inflamáveis, pois os respingos de solda podem causar incêndios em contato com alguns materiais como papéis, palha, madeira, tecidos, estopa, solventes, etc. Todo e qualquer material combustível deve ser removido da área de solda. Demais procedimentos para o processo de soldagem, devem seguir as normativas apresentadas na NBR-8800:1986.</w:t>
      </w:r>
    </w:p>
    <w:p w14:paraId="1DCB7E4D" w14:textId="77777777" w:rsidR="001D61F7" w:rsidRPr="00A603C5" w:rsidRDefault="001D61F7" w:rsidP="00A603C5">
      <w:pPr>
        <w:pStyle w:val="Corpodetexto"/>
        <w:rPr>
          <w:rFonts w:cs="Arial"/>
        </w:rPr>
      </w:pPr>
    </w:p>
    <w:p w14:paraId="0A51008F" w14:textId="1CB57127" w:rsidR="00D84A8A" w:rsidRPr="00A603C5" w:rsidRDefault="001A133F" w:rsidP="00A603C5">
      <w:pPr>
        <w:pStyle w:val="511"/>
        <w:spacing w:line="360" w:lineRule="auto"/>
        <w:rPr>
          <w:rFonts w:cs="Arial"/>
        </w:rPr>
      </w:pPr>
      <w:bookmarkStart w:id="34" w:name="_Toc141358945"/>
      <w:r w:rsidRPr="00A603C5">
        <w:rPr>
          <w:rFonts w:cs="Arial"/>
        </w:rPr>
        <w:t>Pintura de proteção de estrutura metálica</w:t>
      </w:r>
      <w:bookmarkEnd w:id="34"/>
    </w:p>
    <w:p w14:paraId="1EA380A2" w14:textId="1ABEAEFD" w:rsidR="004509E7" w:rsidRPr="00A603C5" w:rsidRDefault="001A133F" w:rsidP="001C684A">
      <w:pPr>
        <w:pStyle w:val="Corpodetexto"/>
      </w:pPr>
      <w:r w:rsidRPr="00A603C5">
        <w:rPr>
          <w:rFonts w:cs="Arial"/>
        </w:rPr>
        <w:t xml:space="preserve">Todos os elementos estruturais metálicos deverão receber uma pintura de tinta alquídica de fundo (tipo zarcão) pulverizada nas estruturas, a fim de garantir maior durabilidade à </w:t>
      </w:r>
      <w:r w:rsidRPr="009C5601">
        <w:rPr>
          <w:rFonts w:cs="Arial"/>
        </w:rPr>
        <w:t xml:space="preserve">estrutura. </w:t>
      </w:r>
      <w:r w:rsidR="004509E7" w:rsidRPr="00A603C5">
        <w:t>Estrutura de concreto armado</w:t>
      </w:r>
    </w:p>
    <w:p w14:paraId="6C0E0B66" w14:textId="6F93105D" w:rsidR="004509E7" w:rsidRPr="00A603C5" w:rsidRDefault="008607CC" w:rsidP="00A603C5">
      <w:pPr>
        <w:pStyle w:val="Sub5"/>
        <w:spacing w:line="360" w:lineRule="auto"/>
        <w:rPr>
          <w:rFonts w:cs="Arial"/>
        </w:rPr>
      </w:pPr>
      <w:bookmarkStart w:id="35" w:name="_Toc141358946"/>
      <w:r w:rsidRPr="00A603C5">
        <w:rPr>
          <w:rFonts w:cs="Arial"/>
        </w:rPr>
        <w:t>Infraestrutura</w:t>
      </w:r>
      <w:bookmarkEnd w:id="35"/>
    </w:p>
    <w:p w14:paraId="650B5893" w14:textId="5113A7FE" w:rsidR="002D103E" w:rsidRPr="00A603C5" w:rsidRDefault="009C5AFE" w:rsidP="00A603C5">
      <w:pPr>
        <w:pStyle w:val="5211"/>
        <w:spacing w:line="360" w:lineRule="auto"/>
        <w:rPr>
          <w:rFonts w:cs="Arial"/>
        </w:rPr>
      </w:pPr>
      <w:r>
        <w:rPr>
          <w:rFonts w:cs="Arial"/>
        </w:rPr>
        <w:t>Sapatas</w:t>
      </w:r>
    </w:p>
    <w:p w14:paraId="3885C0EF" w14:textId="0DF7DADC" w:rsidR="006D1301" w:rsidRPr="00274B91" w:rsidRDefault="006D1301" w:rsidP="006D1301">
      <w:pPr>
        <w:pStyle w:val="Corpodetexto"/>
        <w:ind w:firstLine="720"/>
      </w:pPr>
      <w:bookmarkStart w:id="36" w:name="_Toc141358953"/>
      <w:r w:rsidRPr="00274B91">
        <w:t>As fundações das estruturas serão do tipo superficiais (sapatas isoladas), adequadas para atender às cargas determinadas pelo cálculo estrutural, e rigorosamente de acordo com as especificações de projeto</w:t>
      </w:r>
      <w:r>
        <w:t>.</w:t>
      </w:r>
      <w:r w:rsidRPr="00274B91">
        <w:t xml:space="preserve"> Ressalta-se que </w:t>
      </w:r>
      <w:r>
        <w:t xml:space="preserve">não </w:t>
      </w:r>
      <w:r w:rsidRPr="00274B91">
        <w:t>foi realizado ensaio SPT</w:t>
      </w:r>
      <w:r>
        <w:t>, a resistência adotada para o dimensionamento das fundações foram de 2kg/cm²</w:t>
      </w:r>
      <w:r w:rsidR="009C5AFE">
        <w:t>, caso o solo apresente resistência inferior, o projetista deverá ser consultado.</w:t>
      </w:r>
    </w:p>
    <w:p w14:paraId="7E476989" w14:textId="77777777" w:rsidR="006D1301" w:rsidRPr="00274B91" w:rsidRDefault="006D1301" w:rsidP="006D1301">
      <w:pPr>
        <w:pStyle w:val="Corpodetexto"/>
      </w:pPr>
      <w:r w:rsidRPr="00274B91">
        <w:t xml:space="preserve">Caso seja percebida qualquer anormalidade no solo, o Fiscal deverá informar o projetista estrutural, que tomará as medidas necessárias. Com isso as fundações da obra ficarão suspensas até que sejam feitas as adequações para o terreno </w:t>
      </w:r>
      <w:r w:rsidRPr="00274B91">
        <w:lastRenderedPageBreak/>
        <w:t>analisado.</w:t>
      </w:r>
    </w:p>
    <w:p w14:paraId="265C9A11" w14:textId="77777777" w:rsidR="006D1301" w:rsidRPr="00274B91" w:rsidRDefault="006D1301" w:rsidP="006D1301">
      <w:pPr>
        <w:pStyle w:val="Corpodetexto"/>
      </w:pPr>
      <w:r w:rsidRPr="00274B91">
        <w:t>Deverá ser executada uma camada de 5 cm de espessura de concreto magro para proteção de ferragem das sapatas.</w:t>
      </w:r>
    </w:p>
    <w:p w14:paraId="498F4DC0" w14:textId="77777777" w:rsidR="006D1301" w:rsidRPr="00274B91" w:rsidRDefault="006D1301" w:rsidP="006D1301">
      <w:pPr>
        <w:pStyle w:val="Corpodetexto"/>
      </w:pPr>
      <w:r w:rsidRPr="00274B91">
        <w:t>As formas em madeira serão previamente untadas com desmoldante e devidamente contra ventadas para evitar deformação.</w:t>
      </w:r>
    </w:p>
    <w:p w14:paraId="19A694D8" w14:textId="77777777" w:rsidR="006D1301" w:rsidRPr="00274B91" w:rsidRDefault="006D1301" w:rsidP="006D1301">
      <w:pPr>
        <w:pStyle w:val="Corpodetexto"/>
      </w:pPr>
      <w:r w:rsidRPr="00274B91">
        <w:t>A ferragem será conforme o projeto estrutural. Observando o que prescreve a norma NBR 6118/2014 com relação aos cobrimentos da armadura.</w:t>
      </w:r>
    </w:p>
    <w:p w14:paraId="26A8F0FF" w14:textId="77777777" w:rsidR="006D1301" w:rsidRPr="00274B91" w:rsidRDefault="006D1301" w:rsidP="006D1301">
      <w:pPr>
        <w:pStyle w:val="Corpodetexto"/>
      </w:pPr>
      <w:r w:rsidRPr="00274B91">
        <w:t>Para execução das sapatas, deverão ser seguidos os seguintes parâmetros:</w:t>
      </w:r>
    </w:p>
    <w:p w14:paraId="3A3227E6" w14:textId="77777777" w:rsidR="006D1301" w:rsidRDefault="006D1301" w:rsidP="006D1301">
      <w:pPr>
        <w:pStyle w:val="Corpodetexto"/>
        <w:numPr>
          <w:ilvl w:val="0"/>
          <w:numId w:val="14"/>
        </w:numPr>
      </w:pPr>
      <w:r w:rsidRPr="00274B91">
        <w:t xml:space="preserve">Concreto Estrutural com resistência característica </w:t>
      </w:r>
      <w:proofErr w:type="spellStart"/>
      <w:r w:rsidRPr="00BA4DFF">
        <w:rPr>
          <w:b/>
          <w:bCs/>
        </w:rPr>
        <w:t>fck</w:t>
      </w:r>
      <w:proofErr w:type="spellEnd"/>
      <w:r w:rsidRPr="00BA4DFF">
        <w:rPr>
          <w:b/>
          <w:bCs/>
        </w:rPr>
        <w:t>= 30 Mpa</w:t>
      </w:r>
      <w:r w:rsidRPr="00274B91">
        <w:t xml:space="preserve"> (Classe C-30);</w:t>
      </w:r>
    </w:p>
    <w:p w14:paraId="3131846A" w14:textId="77777777" w:rsidR="006D1301" w:rsidRDefault="006D1301" w:rsidP="006D1301">
      <w:pPr>
        <w:pStyle w:val="Corpodetexto"/>
        <w:numPr>
          <w:ilvl w:val="0"/>
          <w:numId w:val="14"/>
        </w:numPr>
      </w:pPr>
      <w:r w:rsidRPr="00274B91">
        <w:t>Relação água/cimento menor ou igual a 0,5;</w:t>
      </w:r>
    </w:p>
    <w:p w14:paraId="53B19286" w14:textId="77777777" w:rsidR="006D1301" w:rsidRPr="00274B91" w:rsidRDefault="006D1301" w:rsidP="006D1301">
      <w:pPr>
        <w:pStyle w:val="Corpodetexto"/>
        <w:numPr>
          <w:ilvl w:val="0"/>
          <w:numId w:val="14"/>
        </w:numPr>
      </w:pPr>
      <w:r>
        <w:t>Tipo de cimento recomendado: Cimento Portland II Z ou ARI (</w:t>
      </w:r>
      <w:proofErr w:type="spellStart"/>
      <w:r>
        <w:t>pozolânico</w:t>
      </w:r>
      <w:proofErr w:type="spellEnd"/>
      <w:r>
        <w:t xml:space="preserve"> ou </w:t>
      </w:r>
      <w:r w:rsidRPr="00274B91">
        <w:t>de alta resistência inicial);</w:t>
      </w:r>
    </w:p>
    <w:p w14:paraId="5E4F0B79" w14:textId="77777777" w:rsidR="006D1301" w:rsidRPr="00274B91" w:rsidRDefault="006D1301" w:rsidP="006D1301">
      <w:pPr>
        <w:pStyle w:val="Corpodetexto"/>
        <w:numPr>
          <w:ilvl w:val="0"/>
          <w:numId w:val="14"/>
        </w:numPr>
      </w:pPr>
      <w:r w:rsidRPr="00274B91">
        <w:t>Cobrimento do aço: 4 cm;</w:t>
      </w:r>
    </w:p>
    <w:p w14:paraId="19781745" w14:textId="77777777" w:rsidR="006D1301" w:rsidRPr="00274B91" w:rsidRDefault="006D1301" w:rsidP="006D1301">
      <w:pPr>
        <w:pStyle w:val="Corpodetexto"/>
        <w:numPr>
          <w:ilvl w:val="0"/>
          <w:numId w:val="14"/>
        </w:numPr>
      </w:pPr>
      <w:r w:rsidRPr="00274B91">
        <w:t>Utilizar agregados com granulometria máxima de 25 mm;</w:t>
      </w:r>
    </w:p>
    <w:p w14:paraId="2F2184A4" w14:textId="77777777" w:rsidR="006D1301" w:rsidRPr="00274B91" w:rsidRDefault="006D1301" w:rsidP="006D1301">
      <w:pPr>
        <w:pStyle w:val="Corpodetexto"/>
        <w:numPr>
          <w:ilvl w:val="0"/>
          <w:numId w:val="14"/>
        </w:numPr>
      </w:pPr>
      <w:r w:rsidRPr="00274B91">
        <w:t>Curva granulométrica contínua;</w:t>
      </w:r>
    </w:p>
    <w:p w14:paraId="33EA4180" w14:textId="77777777" w:rsidR="006D1301" w:rsidRDefault="006D1301" w:rsidP="006D1301">
      <w:pPr>
        <w:pStyle w:val="Corpodetexto"/>
      </w:pPr>
      <w:r>
        <w:t>Antes do lançamento do concreto devem ser executados ensaios de abatimento (</w:t>
      </w:r>
      <w:proofErr w:type="spellStart"/>
      <w:r>
        <w:t>Slump</w:t>
      </w:r>
      <w:proofErr w:type="spellEnd"/>
      <w:r>
        <w:t xml:space="preserve"> Test), devendo o concreto apresentar abatimento de 100 a 140 mm para sua liberação ao uso. </w:t>
      </w:r>
    </w:p>
    <w:p w14:paraId="3CDF8EA3" w14:textId="77777777" w:rsidR="006D1301" w:rsidRDefault="006D1301" w:rsidP="006D1301">
      <w:pPr>
        <w:pStyle w:val="Corpodetexto"/>
      </w:pPr>
      <w:r>
        <w:t>Deverão ser moldados os corpos de prova (CP) de acordo com a ES-10-C-21-004 e rompidos nas idades de 7, 14 e 28 dias. Ressalta-se que a fundação só poderá ser liberada ao uso com resistência à compressão axial de 30 MPa após 28 dias da concretagem.</w:t>
      </w:r>
    </w:p>
    <w:p w14:paraId="676FD376" w14:textId="77777777" w:rsidR="006D1301" w:rsidRPr="00274B91" w:rsidRDefault="006D1301" w:rsidP="006D1301">
      <w:pPr>
        <w:pStyle w:val="Corpodetexto"/>
      </w:pPr>
      <w:r w:rsidRPr="00274B91">
        <w:t>O executor deverá ler as observações presentes nas folhas dos projetos estruturais e em caso de dúvidas, consultar o projetista estrutural.</w:t>
      </w:r>
    </w:p>
    <w:p w14:paraId="038182DD" w14:textId="09438811" w:rsidR="00516885" w:rsidRPr="00A603C5" w:rsidRDefault="007F7F81" w:rsidP="00004C7B">
      <w:pPr>
        <w:pStyle w:val="Sub5"/>
        <w:rPr>
          <w:rFonts w:cs="Arial"/>
        </w:rPr>
      </w:pPr>
      <w:r w:rsidRPr="00A603C5">
        <w:rPr>
          <w:rFonts w:cs="Arial"/>
        </w:rPr>
        <w:t>Pilares</w:t>
      </w:r>
      <w:bookmarkEnd w:id="36"/>
    </w:p>
    <w:p w14:paraId="6AAB6AED" w14:textId="77777777" w:rsidR="00EF16BE" w:rsidRPr="00A603C5" w:rsidRDefault="00BA4DFF" w:rsidP="00A603C5">
      <w:pPr>
        <w:pStyle w:val="Corpodetexto"/>
        <w:rPr>
          <w:rFonts w:cs="Arial"/>
        </w:rPr>
      </w:pPr>
      <w:r w:rsidRPr="00A603C5">
        <w:rPr>
          <w:rFonts w:cs="Arial"/>
        </w:rPr>
        <w:t>O</w:t>
      </w:r>
      <w:r w:rsidR="007F7F81" w:rsidRPr="00A603C5">
        <w:rPr>
          <w:rFonts w:cs="Arial"/>
        </w:rPr>
        <w:t xml:space="preserve"> dimensionamento</w:t>
      </w:r>
      <w:r w:rsidRPr="00A603C5">
        <w:rPr>
          <w:rFonts w:cs="Arial"/>
        </w:rPr>
        <w:t xml:space="preserve"> dos pilares de concreto armado foi realizado n</w:t>
      </w:r>
      <w:r w:rsidR="007F7F81" w:rsidRPr="00A603C5">
        <w:rPr>
          <w:rFonts w:cs="Arial"/>
        </w:rPr>
        <w:t xml:space="preserve">o software </w:t>
      </w:r>
      <w:proofErr w:type="spellStart"/>
      <w:r w:rsidRPr="00A603C5">
        <w:rPr>
          <w:rFonts w:cs="Arial"/>
        </w:rPr>
        <w:t>E</w:t>
      </w:r>
      <w:r w:rsidR="007F7F81" w:rsidRPr="00A603C5">
        <w:rPr>
          <w:rFonts w:cs="Arial"/>
        </w:rPr>
        <w:t>berick</w:t>
      </w:r>
      <w:proofErr w:type="spellEnd"/>
      <w:r w:rsidR="00B6302C" w:rsidRPr="00A603C5">
        <w:rPr>
          <w:rFonts w:cs="Arial"/>
        </w:rPr>
        <w:t xml:space="preserve"> </w:t>
      </w:r>
      <w:r w:rsidRPr="00A603C5">
        <w:rPr>
          <w:rFonts w:cs="Arial"/>
        </w:rPr>
        <w:t>(2022),</w:t>
      </w:r>
      <w:r w:rsidR="007F7F81" w:rsidRPr="00A603C5">
        <w:rPr>
          <w:rFonts w:cs="Arial"/>
        </w:rPr>
        <w:t xml:space="preserve"> considera</w:t>
      </w:r>
      <w:r w:rsidRPr="00A603C5">
        <w:rPr>
          <w:rFonts w:cs="Arial"/>
        </w:rPr>
        <w:t>ndo</w:t>
      </w:r>
      <w:r w:rsidR="007F7F81" w:rsidRPr="00A603C5">
        <w:rPr>
          <w:rFonts w:cs="Arial"/>
        </w:rPr>
        <w:t xml:space="preserve"> o índice de esbeltez de cada pilar, o carregamento, os momentos fletores atuantes sobre o topo e sobre a base de acordo com a norma NBR6118</w:t>
      </w:r>
      <w:r w:rsidRPr="00A603C5">
        <w:rPr>
          <w:rFonts w:cs="Arial"/>
        </w:rPr>
        <w:t>:2014</w:t>
      </w:r>
      <w:r w:rsidR="007F7F81" w:rsidRPr="00A603C5">
        <w:rPr>
          <w:rFonts w:cs="Arial"/>
        </w:rPr>
        <w:t>. O</w:t>
      </w:r>
      <w:r w:rsidRPr="00A603C5">
        <w:rPr>
          <w:rFonts w:cs="Arial"/>
        </w:rPr>
        <w:t>s</w:t>
      </w:r>
      <w:r w:rsidR="007F7F81" w:rsidRPr="00A603C5">
        <w:rPr>
          <w:rFonts w:cs="Arial"/>
        </w:rPr>
        <w:t xml:space="preserve"> detalhamento</w:t>
      </w:r>
      <w:r w:rsidRPr="00A603C5">
        <w:rPr>
          <w:rFonts w:cs="Arial"/>
        </w:rPr>
        <w:t>s</w:t>
      </w:r>
      <w:r w:rsidR="007F7F81" w:rsidRPr="00A603C5">
        <w:rPr>
          <w:rFonts w:cs="Arial"/>
        </w:rPr>
        <w:t xml:space="preserve"> estrutura</w:t>
      </w:r>
      <w:r w:rsidRPr="00A603C5">
        <w:rPr>
          <w:rFonts w:cs="Arial"/>
        </w:rPr>
        <w:t>is</w:t>
      </w:r>
      <w:r w:rsidR="007F7F81" w:rsidRPr="00A603C5">
        <w:rPr>
          <w:rFonts w:cs="Arial"/>
        </w:rPr>
        <w:t xml:space="preserve"> e disposiç</w:t>
      </w:r>
      <w:r w:rsidRPr="00A603C5">
        <w:rPr>
          <w:rFonts w:cs="Arial"/>
        </w:rPr>
        <w:t>ões</w:t>
      </w:r>
      <w:r w:rsidR="007F7F81" w:rsidRPr="00A603C5">
        <w:rPr>
          <w:rFonts w:cs="Arial"/>
        </w:rPr>
        <w:t xml:space="preserve"> dos pilares est</w:t>
      </w:r>
      <w:r w:rsidRPr="00A603C5">
        <w:rPr>
          <w:rFonts w:cs="Arial"/>
        </w:rPr>
        <w:t>ão</w:t>
      </w:r>
      <w:r w:rsidR="007F7F81" w:rsidRPr="00A603C5">
        <w:rPr>
          <w:rFonts w:cs="Arial"/>
        </w:rPr>
        <w:t xml:space="preserve"> demonstrado</w:t>
      </w:r>
      <w:r w:rsidRPr="00A603C5">
        <w:rPr>
          <w:rFonts w:cs="Arial"/>
        </w:rPr>
        <w:t>s</w:t>
      </w:r>
      <w:r w:rsidR="007F7F81" w:rsidRPr="00A603C5">
        <w:rPr>
          <w:rFonts w:cs="Arial"/>
        </w:rPr>
        <w:t xml:space="preserve"> </w:t>
      </w:r>
      <w:r w:rsidRPr="00A603C5">
        <w:rPr>
          <w:rFonts w:cs="Arial"/>
        </w:rPr>
        <w:t>em pranchas</w:t>
      </w:r>
      <w:r w:rsidR="007F7F81" w:rsidRPr="00A603C5">
        <w:rPr>
          <w:rFonts w:cs="Arial"/>
        </w:rPr>
        <w:t>.</w:t>
      </w:r>
    </w:p>
    <w:p w14:paraId="20B52996" w14:textId="44617AA8" w:rsidR="00516885" w:rsidRPr="00A603C5" w:rsidRDefault="00BA4DFF" w:rsidP="00A603C5">
      <w:pPr>
        <w:pStyle w:val="Corpodetexto"/>
        <w:rPr>
          <w:rFonts w:cs="Arial"/>
        </w:rPr>
      </w:pPr>
      <w:r w:rsidRPr="00A603C5">
        <w:rPr>
          <w:rFonts w:cs="Arial"/>
        </w:rPr>
        <w:t>Para a execução dos pilares, dever</w:t>
      </w:r>
      <w:r w:rsidR="00B6302C" w:rsidRPr="00A603C5">
        <w:rPr>
          <w:rFonts w:cs="Arial"/>
        </w:rPr>
        <w:t>ão</w:t>
      </w:r>
      <w:r w:rsidRPr="00A603C5">
        <w:rPr>
          <w:rFonts w:cs="Arial"/>
        </w:rPr>
        <w:t xml:space="preserve"> ser seguido os parâmetros a seguir:</w:t>
      </w:r>
    </w:p>
    <w:p w14:paraId="6204982C" w14:textId="7EC7B1C3" w:rsidR="00651305" w:rsidRPr="00A603C5" w:rsidRDefault="00651305" w:rsidP="00A603C5">
      <w:pPr>
        <w:pStyle w:val="Corpodetexto"/>
        <w:numPr>
          <w:ilvl w:val="0"/>
          <w:numId w:val="16"/>
        </w:numPr>
        <w:rPr>
          <w:rFonts w:cs="Arial"/>
        </w:rPr>
      </w:pPr>
      <w:r w:rsidRPr="00A603C5">
        <w:rPr>
          <w:rFonts w:cs="Arial"/>
        </w:rPr>
        <w:t xml:space="preserve">Concreto Estrutural com resistência característica </w:t>
      </w:r>
      <w:proofErr w:type="spellStart"/>
      <w:r w:rsidRPr="00B93971">
        <w:rPr>
          <w:rFonts w:cs="Arial"/>
          <w:b/>
          <w:bCs/>
        </w:rPr>
        <w:t>fck</w:t>
      </w:r>
      <w:proofErr w:type="spellEnd"/>
      <w:r w:rsidRPr="00B93971">
        <w:rPr>
          <w:rFonts w:cs="Arial"/>
          <w:b/>
          <w:bCs/>
        </w:rPr>
        <w:t xml:space="preserve">= </w:t>
      </w:r>
      <w:r w:rsidR="009E657E" w:rsidRPr="00B93971">
        <w:rPr>
          <w:rFonts w:cs="Arial"/>
          <w:b/>
          <w:bCs/>
        </w:rPr>
        <w:t>30</w:t>
      </w:r>
      <w:r w:rsidRPr="00B93971">
        <w:rPr>
          <w:rFonts w:cs="Arial"/>
          <w:b/>
          <w:bCs/>
        </w:rPr>
        <w:t xml:space="preserve"> Mpa</w:t>
      </w:r>
      <w:r w:rsidRPr="00A603C5">
        <w:rPr>
          <w:rFonts w:cs="Arial"/>
        </w:rPr>
        <w:t xml:space="preserve"> (Classe C-</w:t>
      </w:r>
      <w:r w:rsidR="009E657E">
        <w:rPr>
          <w:rFonts w:cs="Arial"/>
        </w:rPr>
        <w:lastRenderedPageBreak/>
        <w:t>30</w:t>
      </w:r>
      <w:r w:rsidRPr="00A603C5">
        <w:rPr>
          <w:rFonts w:cs="Arial"/>
        </w:rPr>
        <w:t xml:space="preserve">) </w:t>
      </w:r>
    </w:p>
    <w:p w14:paraId="366D123E" w14:textId="79B9E64D" w:rsidR="00B6302C" w:rsidRPr="00A603C5" w:rsidRDefault="00B6302C" w:rsidP="00A603C5">
      <w:pPr>
        <w:pStyle w:val="Corpodetexto"/>
        <w:numPr>
          <w:ilvl w:val="0"/>
          <w:numId w:val="16"/>
        </w:numPr>
        <w:rPr>
          <w:rFonts w:cs="Arial"/>
        </w:rPr>
      </w:pPr>
      <w:r w:rsidRPr="00A603C5">
        <w:rPr>
          <w:rFonts w:cs="Arial"/>
        </w:rPr>
        <w:t>Relação água/cimento menor ou igual a 0,5</w:t>
      </w:r>
      <w:r w:rsidR="00EF16BE" w:rsidRPr="00A603C5">
        <w:rPr>
          <w:rFonts w:cs="Arial"/>
        </w:rPr>
        <w:t>0</w:t>
      </w:r>
      <w:r w:rsidRPr="00A603C5">
        <w:rPr>
          <w:rFonts w:cs="Arial"/>
        </w:rPr>
        <w:t>;</w:t>
      </w:r>
    </w:p>
    <w:p w14:paraId="6A06877E" w14:textId="32BDCF07" w:rsidR="00B6302C" w:rsidRPr="00A603C5" w:rsidRDefault="00B6302C" w:rsidP="00A603C5">
      <w:pPr>
        <w:pStyle w:val="Corpodetexto"/>
        <w:numPr>
          <w:ilvl w:val="0"/>
          <w:numId w:val="16"/>
        </w:numPr>
        <w:rPr>
          <w:rFonts w:cs="Arial"/>
        </w:rPr>
      </w:pPr>
      <w:r w:rsidRPr="00A603C5">
        <w:rPr>
          <w:rFonts w:cs="Arial"/>
        </w:rPr>
        <w:t>Tipo de cimento recomendado: Cimento Portland II Z ou ARI (</w:t>
      </w:r>
      <w:proofErr w:type="spellStart"/>
      <w:r w:rsidRPr="00A603C5">
        <w:rPr>
          <w:rFonts w:cs="Arial"/>
        </w:rPr>
        <w:t>pozolânico</w:t>
      </w:r>
      <w:proofErr w:type="spellEnd"/>
      <w:r w:rsidRPr="00A603C5">
        <w:rPr>
          <w:rFonts w:cs="Arial"/>
        </w:rPr>
        <w:t xml:space="preserve"> ou de</w:t>
      </w:r>
      <w:r w:rsidR="00EF16BE" w:rsidRPr="00A603C5">
        <w:rPr>
          <w:rFonts w:cs="Arial"/>
        </w:rPr>
        <w:t xml:space="preserve"> </w:t>
      </w:r>
      <w:r w:rsidRPr="00A603C5">
        <w:rPr>
          <w:rFonts w:cs="Arial"/>
        </w:rPr>
        <w:t>alta resistência inicial);</w:t>
      </w:r>
    </w:p>
    <w:p w14:paraId="3EF2B4E1" w14:textId="4D678111" w:rsidR="00EF16BE" w:rsidRPr="00A603C5" w:rsidRDefault="00B6302C" w:rsidP="00A603C5">
      <w:pPr>
        <w:pStyle w:val="Corpodetexto"/>
        <w:numPr>
          <w:ilvl w:val="0"/>
          <w:numId w:val="16"/>
        </w:numPr>
        <w:rPr>
          <w:rFonts w:cs="Arial"/>
        </w:rPr>
      </w:pPr>
      <w:r w:rsidRPr="00A603C5">
        <w:rPr>
          <w:rFonts w:cs="Arial"/>
        </w:rPr>
        <w:t xml:space="preserve">Cobrimento do aço: </w:t>
      </w:r>
      <w:r w:rsidR="00EF16BE" w:rsidRPr="00A603C5">
        <w:rPr>
          <w:rFonts w:cs="Arial"/>
        </w:rPr>
        <w:t>3,0</w:t>
      </w:r>
      <w:r w:rsidRPr="00A603C5">
        <w:rPr>
          <w:rFonts w:cs="Arial"/>
        </w:rPr>
        <w:t>cm</w:t>
      </w:r>
      <w:r w:rsidR="00980977" w:rsidRPr="00A603C5">
        <w:rPr>
          <w:rFonts w:cs="Arial"/>
        </w:rPr>
        <w:t>.</w:t>
      </w:r>
    </w:p>
    <w:p w14:paraId="62330921" w14:textId="11E3CF12" w:rsidR="00EF16BE" w:rsidRPr="00A603C5" w:rsidRDefault="00EF16BE" w:rsidP="00A603C5">
      <w:pPr>
        <w:pStyle w:val="Sub5"/>
        <w:spacing w:line="360" w:lineRule="auto"/>
        <w:rPr>
          <w:rFonts w:cs="Arial"/>
        </w:rPr>
      </w:pPr>
      <w:bookmarkStart w:id="37" w:name="_Toc141358954"/>
      <w:r w:rsidRPr="00A603C5">
        <w:rPr>
          <w:rFonts w:cs="Arial"/>
        </w:rPr>
        <w:t>Vigas</w:t>
      </w:r>
      <w:bookmarkEnd w:id="37"/>
    </w:p>
    <w:p w14:paraId="3A913BBC" w14:textId="7007E230" w:rsidR="00516885" w:rsidRPr="00A603C5" w:rsidRDefault="001776D3" w:rsidP="00A603C5">
      <w:pPr>
        <w:pStyle w:val="Corpodetexto"/>
        <w:rPr>
          <w:rFonts w:cs="Arial"/>
        </w:rPr>
      </w:pPr>
      <w:r w:rsidRPr="00A603C5">
        <w:rPr>
          <w:rFonts w:cs="Arial"/>
        </w:rPr>
        <w:t>Para efeito de cálculo,</w:t>
      </w:r>
      <w:r w:rsidR="00921D5C" w:rsidRPr="00A603C5">
        <w:rPr>
          <w:rFonts w:cs="Arial"/>
        </w:rPr>
        <w:t xml:space="preserve"> o software</w:t>
      </w:r>
      <w:r w:rsidRPr="00A603C5">
        <w:rPr>
          <w:rFonts w:cs="Arial"/>
        </w:rPr>
        <w:t xml:space="preserve"> foi dimensionado</w:t>
      </w:r>
      <w:r w:rsidR="00921D5C" w:rsidRPr="00A603C5">
        <w:rPr>
          <w:rFonts w:cs="Arial"/>
        </w:rPr>
        <w:t xml:space="preserve"> para considerar o carregamento a</w:t>
      </w:r>
      <w:r w:rsidRPr="00A603C5">
        <w:rPr>
          <w:rFonts w:cs="Arial"/>
        </w:rPr>
        <w:t>o qual</w:t>
      </w:r>
      <w:r w:rsidR="00921D5C" w:rsidRPr="00A603C5">
        <w:rPr>
          <w:rFonts w:cs="Arial"/>
        </w:rPr>
        <w:t xml:space="preserve"> cada viga est</w:t>
      </w:r>
      <w:r w:rsidRPr="00A603C5">
        <w:rPr>
          <w:rFonts w:cs="Arial"/>
        </w:rPr>
        <w:t>ará</w:t>
      </w:r>
      <w:r w:rsidR="00921D5C" w:rsidRPr="00A603C5">
        <w:rPr>
          <w:rFonts w:cs="Arial"/>
        </w:rPr>
        <w:t xml:space="preserve"> sujei</w:t>
      </w:r>
      <w:r w:rsidRPr="00A603C5">
        <w:rPr>
          <w:rFonts w:cs="Arial"/>
        </w:rPr>
        <w:t>t</w:t>
      </w:r>
      <w:r w:rsidR="00921D5C" w:rsidRPr="00A603C5">
        <w:rPr>
          <w:rFonts w:cs="Arial"/>
        </w:rPr>
        <w:t>a.</w:t>
      </w:r>
      <w:r w:rsidRPr="00A603C5">
        <w:rPr>
          <w:rFonts w:cs="Arial"/>
        </w:rPr>
        <w:t xml:space="preserve"> Desta forma</w:t>
      </w:r>
      <w:r w:rsidR="00921D5C" w:rsidRPr="00A603C5">
        <w:rPr>
          <w:rFonts w:cs="Arial"/>
        </w:rPr>
        <w:t>, determin</w:t>
      </w:r>
      <w:r w:rsidRPr="00A603C5">
        <w:rPr>
          <w:rFonts w:cs="Arial"/>
        </w:rPr>
        <w:t>ou</w:t>
      </w:r>
      <w:r w:rsidR="00921D5C" w:rsidRPr="00A603C5">
        <w:rPr>
          <w:rFonts w:cs="Arial"/>
        </w:rPr>
        <w:t xml:space="preserve">-se o momento fletor máximo para cálculo das armaduras longitudinais e esforços cortantes para cálculo das armaduras transversais, </w:t>
      </w:r>
      <w:r w:rsidRPr="00A603C5">
        <w:rPr>
          <w:rFonts w:cs="Arial"/>
        </w:rPr>
        <w:t>de maneira que os requisitos da</w:t>
      </w:r>
      <w:r w:rsidR="00921D5C" w:rsidRPr="00A603C5">
        <w:rPr>
          <w:rFonts w:cs="Arial"/>
        </w:rPr>
        <w:t xml:space="preserve"> NBR6118</w:t>
      </w:r>
      <w:r w:rsidRPr="00A603C5">
        <w:rPr>
          <w:rFonts w:cs="Arial"/>
        </w:rPr>
        <w:t>:2014 fossem totalmente cumpridos</w:t>
      </w:r>
      <w:r w:rsidR="00921D5C" w:rsidRPr="00A603C5">
        <w:rPr>
          <w:rFonts w:cs="Arial"/>
        </w:rPr>
        <w:t>.</w:t>
      </w:r>
    </w:p>
    <w:p w14:paraId="729480E6" w14:textId="20817BD1" w:rsidR="006A335A" w:rsidRPr="00A603C5" w:rsidRDefault="006A335A" w:rsidP="00A603C5">
      <w:pPr>
        <w:pStyle w:val="Corpodetexto"/>
        <w:rPr>
          <w:rFonts w:cs="Arial"/>
        </w:rPr>
      </w:pPr>
      <w:r w:rsidRPr="00A603C5">
        <w:rPr>
          <w:rFonts w:cs="Arial"/>
        </w:rPr>
        <w:t xml:space="preserve">As vigas em contato com solo (baldrame) deverão receber aplicação de tinta asfáltica de grande aderência e resistência química, de maneira que forme uma película impermeável, seguindo rigorosamente a especificação do fabricante. </w:t>
      </w:r>
    </w:p>
    <w:p w14:paraId="4EAE779C" w14:textId="262571E0" w:rsidR="001D10A3" w:rsidRPr="00A603C5" w:rsidRDefault="006A335A" w:rsidP="00A603C5">
      <w:pPr>
        <w:pStyle w:val="Corpodetexto"/>
        <w:rPr>
          <w:rFonts w:cs="Arial"/>
          <w:b/>
          <w:bCs/>
        </w:rPr>
      </w:pPr>
      <w:r w:rsidRPr="00A603C5">
        <w:rPr>
          <w:rFonts w:cs="Arial"/>
        </w:rPr>
        <w:t>A impermeabilização deve envolver as vigas baldrames de forma não permitir a ascensão da umidade</w:t>
      </w:r>
      <w:r w:rsidR="00A537CC" w:rsidRPr="00A603C5">
        <w:rPr>
          <w:rFonts w:cs="Arial"/>
        </w:rPr>
        <w:t xml:space="preserve">, seguido de </w:t>
      </w:r>
      <w:r w:rsidRPr="00A603C5">
        <w:rPr>
          <w:rFonts w:cs="Arial"/>
        </w:rPr>
        <w:t>uma camada de 1,5 cm de argamassa de cimento de areia traço 1:3, com aditivo impermeabilizante. Poderá ser empregado outro sistema similar com a mesma finalidade e previamente justificado.</w:t>
      </w:r>
      <w:r w:rsidR="001D10A3" w:rsidRPr="00A603C5">
        <w:rPr>
          <w:rFonts w:cs="Arial"/>
        </w:rPr>
        <w:t xml:space="preserve"> </w:t>
      </w:r>
      <w:r w:rsidR="001D10A3" w:rsidRPr="00A603C5">
        <w:rPr>
          <w:rFonts w:cs="Arial"/>
          <w:b/>
          <w:bCs/>
        </w:rPr>
        <w:t>Sobre os arranques dos pilares, não deverá ser aplicado impermeabilizante.</w:t>
      </w:r>
    </w:p>
    <w:p w14:paraId="2DDE5762" w14:textId="77777777" w:rsidR="00A537CC" w:rsidRPr="00A603C5" w:rsidRDefault="00A537CC" w:rsidP="00A603C5">
      <w:pPr>
        <w:pStyle w:val="Corpodetexto"/>
        <w:rPr>
          <w:rFonts w:cs="Arial"/>
        </w:rPr>
      </w:pPr>
      <w:r w:rsidRPr="00A603C5">
        <w:rPr>
          <w:rFonts w:cs="Arial"/>
        </w:rPr>
        <w:t>Para a execução das vigas, deverão ser seguidos os seguintes parâmetros:</w:t>
      </w:r>
    </w:p>
    <w:p w14:paraId="234D7FB1" w14:textId="26927E66" w:rsidR="00651305" w:rsidRPr="00A603C5" w:rsidRDefault="00651305" w:rsidP="00A603C5">
      <w:pPr>
        <w:pStyle w:val="Corpodetexto"/>
        <w:numPr>
          <w:ilvl w:val="0"/>
          <w:numId w:val="17"/>
        </w:numPr>
        <w:rPr>
          <w:rFonts w:cs="Arial"/>
        </w:rPr>
      </w:pPr>
      <w:r w:rsidRPr="00A603C5">
        <w:rPr>
          <w:rFonts w:cs="Arial"/>
        </w:rPr>
        <w:t xml:space="preserve">Concreto Estrutural com resistência característica </w:t>
      </w:r>
      <w:proofErr w:type="spellStart"/>
      <w:r w:rsidRPr="00A603C5">
        <w:rPr>
          <w:rFonts w:cs="Arial"/>
          <w:b/>
          <w:bCs/>
        </w:rPr>
        <w:t>fck</w:t>
      </w:r>
      <w:proofErr w:type="spellEnd"/>
      <w:r w:rsidRPr="00A603C5">
        <w:rPr>
          <w:rFonts w:cs="Arial"/>
          <w:b/>
          <w:bCs/>
        </w:rPr>
        <w:t xml:space="preserve">= </w:t>
      </w:r>
      <w:r w:rsidR="00B93971">
        <w:rPr>
          <w:rFonts w:cs="Arial"/>
          <w:b/>
          <w:bCs/>
        </w:rPr>
        <w:t>30</w:t>
      </w:r>
      <w:r w:rsidRPr="00A603C5">
        <w:rPr>
          <w:rFonts w:cs="Arial"/>
          <w:b/>
          <w:bCs/>
        </w:rPr>
        <w:t xml:space="preserve"> Mpa</w:t>
      </w:r>
      <w:r w:rsidRPr="00A603C5">
        <w:rPr>
          <w:rFonts w:cs="Arial"/>
        </w:rPr>
        <w:t xml:space="preserve"> (Classe C-</w:t>
      </w:r>
      <w:r w:rsidR="00B93971">
        <w:rPr>
          <w:rFonts w:cs="Arial"/>
        </w:rPr>
        <w:t>30</w:t>
      </w:r>
      <w:r w:rsidRPr="00A603C5">
        <w:rPr>
          <w:rFonts w:cs="Arial"/>
        </w:rPr>
        <w:t xml:space="preserve">) </w:t>
      </w:r>
    </w:p>
    <w:p w14:paraId="37E0E40A" w14:textId="44BCD8A9" w:rsidR="00A537CC" w:rsidRPr="00A603C5" w:rsidRDefault="00A537CC" w:rsidP="00A603C5">
      <w:pPr>
        <w:pStyle w:val="Corpodetexto"/>
        <w:numPr>
          <w:ilvl w:val="0"/>
          <w:numId w:val="17"/>
        </w:numPr>
        <w:rPr>
          <w:rFonts w:cs="Arial"/>
        </w:rPr>
      </w:pPr>
      <w:r w:rsidRPr="00A603C5">
        <w:rPr>
          <w:rFonts w:cs="Arial"/>
        </w:rPr>
        <w:t>Relação água/cimento menor ou igual a 0,5;</w:t>
      </w:r>
    </w:p>
    <w:p w14:paraId="1295221A" w14:textId="32751706" w:rsidR="00A537CC" w:rsidRPr="00A603C5" w:rsidRDefault="00A537CC" w:rsidP="00A603C5">
      <w:pPr>
        <w:pStyle w:val="Corpodetexto"/>
        <w:numPr>
          <w:ilvl w:val="0"/>
          <w:numId w:val="17"/>
        </w:numPr>
        <w:rPr>
          <w:rFonts w:cs="Arial"/>
        </w:rPr>
      </w:pPr>
      <w:r w:rsidRPr="00A603C5">
        <w:rPr>
          <w:rFonts w:cs="Arial"/>
        </w:rPr>
        <w:t>Tipos de cimento recomendado: Cimento Portland II Z, CP-IV ou ARI (</w:t>
      </w:r>
      <w:proofErr w:type="spellStart"/>
      <w:r w:rsidRPr="00A603C5">
        <w:rPr>
          <w:rFonts w:cs="Arial"/>
        </w:rPr>
        <w:t>pozolânico</w:t>
      </w:r>
      <w:proofErr w:type="spellEnd"/>
      <w:r w:rsidRPr="00A603C5">
        <w:rPr>
          <w:rFonts w:cs="Arial"/>
        </w:rPr>
        <w:t xml:space="preserve"> ou de alta resistência inicial);</w:t>
      </w:r>
    </w:p>
    <w:p w14:paraId="194D3E9F" w14:textId="77777777" w:rsidR="00A537CC" w:rsidRPr="00A603C5" w:rsidRDefault="00A537CC" w:rsidP="00A603C5">
      <w:pPr>
        <w:pStyle w:val="Corpodetexto"/>
        <w:numPr>
          <w:ilvl w:val="0"/>
          <w:numId w:val="17"/>
        </w:numPr>
        <w:rPr>
          <w:rFonts w:cs="Arial"/>
        </w:rPr>
      </w:pPr>
      <w:r w:rsidRPr="00A603C5">
        <w:rPr>
          <w:rFonts w:cs="Arial"/>
        </w:rPr>
        <w:t>Cobrimento do aço: 3 cm.</w:t>
      </w:r>
    </w:p>
    <w:p w14:paraId="65FF043E" w14:textId="629D710C" w:rsidR="00A537CC" w:rsidRPr="00A603C5" w:rsidRDefault="00024BC4" w:rsidP="00A603C5">
      <w:pPr>
        <w:pStyle w:val="Sub5"/>
        <w:spacing w:line="360" w:lineRule="auto"/>
        <w:rPr>
          <w:rFonts w:cs="Arial"/>
        </w:rPr>
      </w:pPr>
      <w:bookmarkStart w:id="38" w:name="_Toc141358955"/>
      <w:r w:rsidRPr="00A603C5">
        <w:rPr>
          <w:rFonts w:cs="Arial"/>
        </w:rPr>
        <w:t>Lajes</w:t>
      </w:r>
      <w:bookmarkEnd w:id="38"/>
    </w:p>
    <w:p w14:paraId="3B2BFF8C" w14:textId="04D7DEFB" w:rsidR="00024BC4" w:rsidRPr="00A603C5" w:rsidRDefault="00024BC4" w:rsidP="00A603C5">
      <w:pPr>
        <w:pStyle w:val="Corpodetexto"/>
        <w:rPr>
          <w:rFonts w:cs="Arial"/>
        </w:rPr>
      </w:pPr>
      <w:r w:rsidRPr="00A603C5">
        <w:rPr>
          <w:rFonts w:cs="Arial"/>
        </w:rPr>
        <w:t xml:space="preserve">Para o dimensionamento das lajes </w:t>
      </w:r>
      <w:r w:rsidR="00DC7FED">
        <w:rPr>
          <w:rFonts w:cs="Arial"/>
        </w:rPr>
        <w:t xml:space="preserve">em </w:t>
      </w:r>
      <w:r w:rsidR="00DC7FED" w:rsidRPr="00A603C5">
        <w:rPr>
          <w:rFonts w:cs="Arial"/>
        </w:rPr>
        <w:t xml:space="preserve">concreto armado foi </w:t>
      </w:r>
      <w:r w:rsidR="00DC7FED">
        <w:rPr>
          <w:rFonts w:cs="Arial"/>
        </w:rPr>
        <w:t>utilizado o</w:t>
      </w:r>
      <w:r w:rsidR="00DC7FED" w:rsidRPr="00A603C5">
        <w:rPr>
          <w:rFonts w:cs="Arial"/>
        </w:rPr>
        <w:t xml:space="preserve"> software </w:t>
      </w:r>
      <w:proofErr w:type="spellStart"/>
      <w:r w:rsidR="00DC7FED" w:rsidRPr="00A603C5">
        <w:rPr>
          <w:rFonts w:cs="Arial"/>
        </w:rPr>
        <w:t>Eberick</w:t>
      </w:r>
      <w:proofErr w:type="spellEnd"/>
      <w:r w:rsidR="00DC7FED" w:rsidRPr="00A603C5">
        <w:rPr>
          <w:rFonts w:cs="Arial"/>
        </w:rPr>
        <w:t xml:space="preserve"> (2022)</w:t>
      </w:r>
      <w:r w:rsidRPr="00A603C5">
        <w:rPr>
          <w:rFonts w:cs="Arial"/>
        </w:rPr>
        <w:t>. O resultado do dimensionamento está demonstrado na</w:t>
      </w:r>
      <w:r w:rsidR="0035741C" w:rsidRPr="00A603C5">
        <w:rPr>
          <w:rFonts w:cs="Arial"/>
        </w:rPr>
        <w:t>s</w:t>
      </w:r>
      <w:r w:rsidRPr="00A603C5">
        <w:rPr>
          <w:rFonts w:cs="Arial"/>
        </w:rPr>
        <w:t xml:space="preserve"> prancha</w:t>
      </w:r>
      <w:r w:rsidR="0035741C" w:rsidRPr="00A603C5">
        <w:rPr>
          <w:rFonts w:cs="Arial"/>
        </w:rPr>
        <w:t>s</w:t>
      </w:r>
      <w:r w:rsidRPr="00A603C5">
        <w:rPr>
          <w:rFonts w:cs="Arial"/>
        </w:rPr>
        <w:t xml:space="preserve"> do projeto estrutural</w:t>
      </w:r>
      <w:r w:rsidR="0035741C" w:rsidRPr="00A603C5">
        <w:rPr>
          <w:rFonts w:cs="Arial"/>
        </w:rPr>
        <w:t>.</w:t>
      </w:r>
    </w:p>
    <w:p w14:paraId="492E8F39" w14:textId="7A209BDA" w:rsidR="00D2577C" w:rsidRPr="00A603C5" w:rsidRDefault="00D2577C" w:rsidP="00A603C5">
      <w:pPr>
        <w:pStyle w:val="Corpodetexto"/>
        <w:rPr>
          <w:rFonts w:cs="Arial"/>
        </w:rPr>
      </w:pPr>
    </w:p>
    <w:p w14:paraId="7A3C9525" w14:textId="3BF19AD3" w:rsidR="00D2577C" w:rsidRPr="00A603C5" w:rsidRDefault="00563761" w:rsidP="00A603C5">
      <w:pPr>
        <w:pStyle w:val="Corpodetexto"/>
        <w:numPr>
          <w:ilvl w:val="0"/>
          <w:numId w:val="18"/>
        </w:numPr>
        <w:rPr>
          <w:rFonts w:cs="Arial"/>
        </w:rPr>
      </w:pPr>
      <w:r w:rsidRPr="00A603C5">
        <w:rPr>
          <w:rFonts w:cs="Arial"/>
        </w:rPr>
        <w:lastRenderedPageBreak/>
        <w:t xml:space="preserve">Treliça para laje </w:t>
      </w:r>
      <w:r w:rsidR="004D43C7" w:rsidRPr="00A603C5">
        <w:rPr>
          <w:rFonts w:cs="Arial"/>
        </w:rPr>
        <w:t>TR12645</w:t>
      </w:r>
      <w:r w:rsidRPr="00A603C5">
        <w:rPr>
          <w:rFonts w:cs="Arial"/>
        </w:rPr>
        <w:t xml:space="preserve"> em aço CA60;</w:t>
      </w:r>
    </w:p>
    <w:p w14:paraId="5ED0690F" w14:textId="76DAFE5C" w:rsidR="00563761" w:rsidRPr="00A603C5" w:rsidRDefault="00563761" w:rsidP="00A603C5">
      <w:pPr>
        <w:pStyle w:val="Corpodetexto"/>
        <w:numPr>
          <w:ilvl w:val="0"/>
          <w:numId w:val="18"/>
        </w:numPr>
        <w:rPr>
          <w:rFonts w:cs="Arial"/>
        </w:rPr>
      </w:pPr>
      <w:r w:rsidRPr="00A603C5">
        <w:rPr>
          <w:rFonts w:cs="Arial"/>
        </w:rPr>
        <w:t xml:space="preserve">Bloco de EPS </w:t>
      </w:r>
      <w:r w:rsidR="004D43C7" w:rsidRPr="00A603C5">
        <w:rPr>
          <w:rFonts w:cs="Arial"/>
        </w:rPr>
        <w:t>B</w:t>
      </w:r>
      <w:r w:rsidR="003E51EA">
        <w:rPr>
          <w:rFonts w:cs="Arial"/>
        </w:rPr>
        <w:t>8</w:t>
      </w:r>
      <w:r w:rsidR="004D43C7" w:rsidRPr="00A603C5">
        <w:rPr>
          <w:rFonts w:cs="Arial"/>
        </w:rPr>
        <w:t>/</w:t>
      </w:r>
      <w:r w:rsidR="009C5AFE">
        <w:rPr>
          <w:rFonts w:cs="Arial"/>
        </w:rPr>
        <w:t>30/125</w:t>
      </w:r>
      <w:r w:rsidR="00DF4BB6" w:rsidRPr="00A603C5">
        <w:rPr>
          <w:rFonts w:cs="Arial"/>
        </w:rPr>
        <w:t>;</w:t>
      </w:r>
    </w:p>
    <w:p w14:paraId="18B206AB" w14:textId="4BA69BBA" w:rsidR="003C0120" w:rsidRPr="00A603C5" w:rsidRDefault="003C0120" w:rsidP="00A603C5">
      <w:pPr>
        <w:pStyle w:val="Corpodetexto"/>
        <w:numPr>
          <w:ilvl w:val="0"/>
          <w:numId w:val="18"/>
        </w:numPr>
        <w:rPr>
          <w:rFonts w:cs="Arial"/>
        </w:rPr>
      </w:pPr>
      <w:r w:rsidRPr="00A603C5">
        <w:rPr>
          <w:rFonts w:cs="Arial"/>
        </w:rPr>
        <w:t xml:space="preserve">Capa em concreto de resistência característica </w:t>
      </w:r>
      <w:proofErr w:type="spellStart"/>
      <w:r w:rsidRPr="00A603C5">
        <w:rPr>
          <w:rFonts w:cs="Arial"/>
        </w:rPr>
        <w:t>fck</w:t>
      </w:r>
      <w:proofErr w:type="spellEnd"/>
      <w:r w:rsidRPr="00A603C5">
        <w:rPr>
          <w:rFonts w:cs="Arial"/>
        </w:rPr>
        <w:t xml:space="preserve"> = </w:t>
      </w:r>
      <w:r w:rsidR="00DC7FED">
        <w:rPr>
          <w:rFonts w:cs="Arial"/>
        </w:rPr>
        <w:t>30</w:t>
      </w:r>
      <w:r w:rsidRPr="00A603C5">
        <w:rPr>
          <w:rFonts w:cs="Arial"/>
        </w:rPr>
        <w:t xml:space="preserve">Mpa </w:t>
      </w:r>
    </w:p>
    <w:p w14:paraId="61D2A0E8" w14:textId="54C10F60" w:rsidR="00DA244B" w:rsidRPr="00A603C5" w:rsidRDefault="00DA244B" w:rsidP="00A603C5">
      <w:pPr>
        <w:pStyle w:val="Corpodetexto"/>
        <w:rPr>
          <w:rFonts w:cs="Arial"/>
        </w:rPr>
      </w:pPr>
      <w:r w:rsidRPr="00A603C5">
        <w:rPr>
          <w:rFonts w:cs="Arial"/>
        </w:rPr>
        <w:t xml:space="preserve">É de inteira responsabilidade do </w:t>
      </w:r>
      <w:r w:rsidRPr="00A603C5">
        <w:rPr>
          <w:rFonts w:cs="Arial"/>
          <w:b/>
          <w:bCs/>
        </w:rPr>
        <w:t>FABRICANTE</w:t>
      </w:r>
      <w:r w:rsidRPr="00A603C5">
        <w:rPr>
          <w:rFonts w:cs="Arial"/>
        </w:rPr>
        <w:t xml:space="preserve"> atender os requisitos de projeto</w:t>
      </w:r>
      <w:r w:rsidR="001D10A3" w:rsidRPr="00A603C5">
        <w:rPr>
          <w:rFonts w:cs="Arial"/>
        </w:rPr>
        <w:t xml:space="preserve"> e</w:t>
      </w:r>
      <w:r w:rsidRPr="00A603C5">
        <w:rPr>
          <w:rFonts w:cs="Arial"/>
        </w:rPr>
        <w:t xml:space="preserve"> apresentar ART </w:t>
      </w:r>
      <w:r w:rsidR="001D10A3" w:rsidRPr="00A603C5">
        <w:rPr>
          <w:rFonts w:cs="Arial"/>
        </w:rPr>
        <w:t>de</w:t>
      </w:r>
      <w:r w:rsidRPr="00A603C5">
        <w:rPr>
          <w:rFonts w:cs="Arial"/>
        </w:rPr>
        <w:t xml:space="preserve"> projeto das lajes</w:t>
      </w:r>
      <w:r w:rsidR="001D10A3" w:rsidRPr="00A603C5">
        <w:rPr>
          <w:rFonts w:cs="Arial"/>
        </w:rPr>
        <w:t xml:space="preserve"> fornecidas</w:t>
      </w:r>
      <w:r w:rsidRPr="00A603C5">
        <w:rPr>
          <w:rFonts w:cs="Arial"/>
        </w:rPr>
        <w:t xml:space="preserve">. Deverá ser seguido o </w:t>
      </w:r>
      <w:r w:rsidR="001D10A3" w:rsidRPr="00A603C5">
        <w:rPr>
          <w:rFonts w:cs="Arial"/>
        </w:rPr>
        <w:t>s</w:t>
      </w:r>
      <w:r w:rsidRPr="00A603C5">
        <w:rPr>
          <w:rFonts w:cs="Arial"/>
        </w:rPr>
        <w:t xml:space="preserve">entido das </w:t>
      </w:r>
      <w:r w:rsidR="001D10A3" w:rsidRPr="00A603C5">
        <w:rPr>
          <w:rFonts w:cs="Arial"/>
        </w:rPr>
        <w:t>v</w:t>
      </w:r>
      <w:r w:rsidRPr="00A603C5">
        <w:rPr>
          <w:rFonts w:cs="Arial"/>
        </w:rPr>
        <w:t xml:space="preserve">igotas e </w:t>
      </w:r>
      <w:r w:rsidR="001D10A3" w:rsidRPr="00A603C5">
        <w:rPr>
          <w:rFonts w:cs="Arial"/>
        </w:rPr>
        <w:t>c</w:t>
      </w:r>
      <w:r w:rsidRPr="00A603C5">
        <w:rPr>
          <w:rFonts w:cs="Arial"/>
        </w:rPr>
        <w:t xml:space="preserve">argas </w:t>
      </w:r>
      <w:r w:rsidR="001D10A3" w:rsidRPr="00A603C5">
        <w:rPr>
          <w:rFonts w:cs="Arial"/>
        </w:rPr>
        <w:t>a</w:t>
      </w:r>
      <w:r w:rsidRPr="00A603C5">
        <w:rPr>
          <w:rFonts w:cs="Arial"/>
        </w:rPr>
        <w:t>dicionais apresentadas no Projeto Estrutural.</w:t>
      </w:r>
    </w:p>
    <w:p w14:paraId="5B54DF78" w14:textId="19C273BC" w:rsidR="00DA244B" w:rsidRPr="00A603C5" w:rsidRDefault="00DA244B" w:rsidP="00A603C5">
      <w:pPr>
        <w:pStyle w:val="Corpodetexto"/>
        <w:rPr>
          <w:rFonts w:cs="Arial"/>
        </w:rPr>
      </w:pPr>
      <w:r w:rsidRPr="00A603C5">
        <w:rPr>
          <w:rFonts w:cs="Arial"/>
        </w:rPr>
        <w:t xml:space="preserve">Antes do lançamento do concreto, o </w:t>
      </w:r>
      <w:r w:rsidR="001D10A3" w:rsidRPr="00A603C5">
        <w:rPr>
          <w:rFonts w:cs="Arial"/>
        </w:rPr>
        <w:t>s</w:t>
      </w:r>
      <w:r w:rsidRPr="00A603C5">
        <w:rPr>
          <w:rFonts w:cs="Arial"/>
        </w:rPr>
        <w:t xml:space="preserve">entido da </w:t>
      </w:r>
      <w:r w:rsidR="001D10A3" w:rsidRPr="00A603C5">
        <w:rPr>
          <w:rFonts w:cs="Arial"/>
        </w:rPr>
        <w:t>l</w:t>
      </w:r>
      <w:r w:rsidRPr="00A603C5">
        <w:rPr>
          <w:rFonts w:cs="Arial"/>
        </w:rPr>
        <w:t xml:space="preserve">aje, as </w:t>
      </w:r>
      <w:r w:rsidR="001D10A3" w:rsidRPr="00A603C5">
        <w:rPr>
          <w:rFonts w:cs="Arial"/>
        </w:rPr>
        <w:t>fo</w:t>
      </w:r>
      <w:r w:rsidRPr="00A603C5">
        <w:rPr>
          <w:rFonts w:cs="Arial"/>
        </w:rPr>
        <w:t xml:space="preserve">rmas, </w:t>
      </w:r>
      <w:r w:rsidR="001D10A3" w:rsidRPr="00A603C5">
        <w:rPr>
          <w:rFonts w:cs="Arial"/>
        </w:rPr>
        <w:t>as ferragens, mestras das lajes</w:t>
      </w:r>
    </w:p>
    <w:p w14:paraId="53DEC0FF" w14:textId="6D99F6B2" w:rsidR="005174AF" w:rsidRPr="00A603C5" w:rsidRDefault="005174AF" w:rsidP="00A603C5">
      <w:pPr>
        <w:pStyle w:val="Corpodetexto"/>
        <w:rPr>
          <w:rFonts w:cs="Arial"/>
        </w:rPr>
      </w:pPr>
    </w:p>
    <w:p w14:paraId="28744773" w14:textId="69A1BF5B" w:rsidR="00D2577C" w:rsidRPr="00A603C5" w:rsidRDefault="00DF4BB6" w:rsidP="00A603C5">
      <w:pPr>
        <w:pStyle w:val="Ttulo1"/>
        <w:spacing w:line="360" w:lineRule="auto"/>
        <w:rPr>
          <w:rFonts w:cs="Arial"/>
        </w:rPr>
      </w:pPr>
      <w:bookmarkStart w:id="39" w:name="_Toc141358956"/>
      <w:r w:rsidRPr="00A603C5">
        <w:rPr>
          <w:rFonts w:cs="Arial"/>
        </w:rPr>
        <w:t>RECOMENDAÇÕES CONSTRUTIVAS</w:t>
      </w:r>
      <w:bookmarkEnd w:id="39"/>
      <w:r w:rsidR="00DE6FD4" w:rsidRPr="00A603C5">
        <w:rPr>
          <w:rFonts w:cs="Arial"/>
        </w:rPr>
        <w:t xml:space="preserve"> </w:t>
      </w:r>
    </w:p>
    <w:p w14:paraId="42B04E51" w14:textId="09752B48" w:rsidR="00DF4BB6" w:rsidRPr="00A603C5" w:rsidRDefault="00C87EED" w:rsidP="00A603C5">
      <w:pPr>
        <w:pStyle w:val="61"/>
        <w:spacing w:line="360" w:lineRule="auto"/>
        <w:rPr>
          <w:rFonts w:cs="Arial"/>
        </w:rPr>
      </w:pPr>
      <w:bookmarkStart w:id="40" w:name="_Toc141358957"/>
      <w:r w:rsidRPr="00A603C5">
        <w:rPr>
          <w:rFonts w:cs="Arial"/>
        </w:rPr>
        <w:t>Locação da obra</w:t>
      </w:r>
      <w:bookmarkEnd w:id="40"/>
    </w:p>
    <w:p w14:paraId="503F14D2" w14:textId="2996D17E" w:rsidR="00C87EED" w:rsidRPr="00A603C5" w:rsidRDefault="00C87EED" w:rsidP="00A603C5">
      <w:pPr>
        <w:pStyle w:val="Corpodetexto"/>
        <w:rPr>
          <w:rFonts w:cs="Arial"/>
        </w:rPr>
      </w:pPr>
      <w:r w:rsidRPr="00A603C5">
        <w:rPr>
          <w:rFonts w:cs="Arial"/>
        </w:rPr>
        <w:t xml:space="preserve">Para a execução </w:t>
      </w:r>
      <w:r w:rsidR="00A743F9" w:rsidRPr="00A603C5">
        <w:rPr>
          <w:rFonts w:cs="Arial"/>
        </w:rPr>
        <w:t>do gabarito</w:t>
      </w:r>
      <w:r w:rsidRPr="00A603C5">
        <w:rPr>
          <w:rFonts w:cs="Arial"/>
        </w:rPr>
        <w:t xml:space="preserve"> da obra deverão ser obedecidas as especificações contidas nas Plantas de Locações</w:t>
      </w:r>
      <w:r w:rsidR="00A743F9" w:rsidRPr="00A603C5">
        <w:rPr>
          <w:rFonts w:cs="Arial"/>
        </w:rPr>
        <w:t>, conforme</w:t>
      </w:r>
      <w:r w:rsidRPr="00A603C5">
        <w:rPr>
          <w:rFonts w:cs="Arial"/>
        </w:rPr>
        <w:t xml:space="preserve"> as disposições das fundações e cotas. </w:t>
      </w:r>
      <w:r w:rsidR="00A743F9" w:rsidRPr="00A603C5">
        <w:rPr>
          <w:rFonts w:cs="Arial"/>
        </w:rPr>
        <w:t>Recomenda-se a utilização das plantas baixas do projeto de arquitetura para o correto posicionamento do ponto de referência</w:t>
      </w:r>
      <w:r w:rsidRPr="00A603C5">
        <w:rPr>
          <w:rFonts w:cs="Arial"/>
        </w:rPr>
        <w:t>.</w:t>
      </w:r>
    </w:p>
    <w:p w14:paraId="75300F96" w14:textId="6FDD4F31" w:rsidR="00C87EED" w:rsidRPr="00A603C5" w:rsidRDefault="00C87EED" w:rsidP="00A603C5">
      <w:pPr>
        <w:pStyle w:val="Corpodetexto"/>
        <w:rPr>
          <w:rFonts w:cs="Arial"/>
        </w:rPr>
      </w:pPr>
      <w:r w:rsidRPr="00A603C5">
        <w:rPr>
          <w:rFonts w:cs="Arial"/>
        </w:rPr>
        <w:t xml:space="preserve">Cabe ao engenheiro responsável pela execução, a perfeita locação dos elementos com o auxílio de equipamentos de precisão para não </w:t>
      </w:r>
      <w:r w:rsidR="00A743F9" w:rsidRPr="00A603C5">
        <w:rPr>
          <w:rFonts w:cs="Arial"/>
        </w:rPr>
        <w:t>haver</w:t>
      </w:r>
      <w:r w:rsidRPr="00A603C5">
        <w:rPr>
          <w:rFonts w:cs="Arial"/>
        </w:rPr>
        <w:t xml:space="preserve"> conflitos de dimensões nas fases posteriores de execução.</w:t>
      </w:r>
    </w:p>
    <w:p w14:paraId="728801EF" w14:textId="52211EDB" w:rsidR="00D2577C" w:rsidRPr="00A603C5" w:rsidRDefault="00A743F9" w:rsidP="00A603C5">
      <w:pPr>
        <w:pStyle w:val="61"/>
        <w:spacing w:line="360" w:lineRule="auto"/>
        <w:rPr>
          <w:rFonts w:cs="Arial"/>
        </w:rPr>
      </w:pPr>
      <w:bookmarkStart w:id="41" w:name="_Toc141358958"/>
      <w:r w:rsidRPr="00A603C5">
        <w:rPr>
          <w:rFonts w:cs="Arial"/>
        </w:rPr>
        <w:t>Controle de qualidade dos materiais</w:t>
      </w:r>
      <w:bookmarkEnd w:id="41"/>
    </w:p>
    <w:p w14:paraId="504AB43D" w14:textId="67C824AC" w:rsidR="00A743F9" w:rsidRPr="00A603C5" w:rsidRDefault="00A743F9" w:rsidP="00A603C5">
      <w:pPr>
        <w:pStyle w:val="621"/>
        <w:spacing w:line="360" w:lineRule="auto"/>
        <w:rPr>
          <w:rFonts w:cs="Arial"/>
        </w:rPr>
      </w:pPr>
      <w:bookmarkStart w:id="42" w:name="_Toc141358959"/>
      <w:r w:rsidRPr="00A603C5">
        <w:rPr>
          <w:rFonts w:cs="Arial"/>
        </w:rPr>
        <w:t>Cimento</w:t>
      </w:r>
      <w:bookmarkEnd w:id="42"/>
    </w:p>
    <w:p w14:paraId="5F49DFFB" w14:textId="79AE4DD9" w:rsidR="00A743F9" w:rsidRPr="00A603C5" w:rsidRDefault="00336527" w:rsidP="00A603C5">
      <w:pPr>
        <w:pStyle w:val="Corpodetexto"/>
        <w:rPr>
          <w:rFonts w:cs="Arial"/>
        </w:rPr>
      </w:pPr>
      <w:r w:rsidRPr="00A603C5">
        <w:rPr>
          <w:rFonts w:cs="Arial"/>
        </w:rPr>
        <w:t>O cimento empregado no preparo do concreto deverá satisfazer as especificações e métodos previstos pelas Normas Brasileiras. Para cada partida de cimento deverá ser fornecido ao certificado de origem correspondente.</w:t>
      </w:r>
    </w:p>
    <w:p w14:paraId="7B71A3C2" w14:textId="3D761A39" w:rsidR="00336527" w:rsidRPr="00A603C5" w:rsidRDefault="00336527" w:rsidP="00A603C5">
      <w:pPr>
        <w:pStyle w:val="Corpodetexto"/>
        <w:rPr>
          <w:rFonts w:cs="Arial"/>
        </w:rPr>
      </w:pPr>
      <w:r w:rsidRPr="00A603C5">
        <w:rPr>
          <w:rFonts w:cs="Arial"/>
        </w:rPr>
        <w:t>O armazenamento do cimento na obra deverá ocorrer em depósitos secos, à prova d’água, adequadamente ventilada e provida de assoalhos isolados do solo, de modo a eliminar a possibilidade de qualquer dano, total ou parcial, ou ainda misturas de cimento de diversas procedências.</w:t>
      </w:r>
    </w:p>
    <w:p w14:paraId="4CC631C7" w14:textId="78CC5730" w:rsidR="00D2577C" w:rsidRPr="00A603C5" w:rsidRDefault="00336527" w:rsidP="00A603C5">
      <w:pPr>
        <w:pStyle w:val="Corpodetexto"/>
        <w:rPr>
          <w:rFonts w:cs="Arial"/>
        </w:rPr>
      </w:pPr>
      <w:r w:rsidRPr="00A603C5">
        <w:rPr>
          <w:rFonts w:cs="Arial"/>
        </w:rPr>
        <w:t>O controle de estocagem deverá permitir a utilização conforme a ordem cronológica de entrada no depósito. A apresentação do cimento poderá ser em sacos ou a granel.</w:t>
      </w:r>
    </w:p>
    <w:p w14:paraId="5239D4CE" w14:textId="27D76CC8" w:rsidR="00336527" w:rsidRPr="00A603C5" w:rsidRDefault="00336527" w:rsidP="00A603C5">
      <w:pPr>
        <w:pStyle w:val="621"/>
        <w:spacing w:line="360" w:lineRule="auto"/>
        <w:rPr>
          <w:rFonts w:cs="Arial"/>
        </w:rPr>
      </w:pPr>
      <w:bookmarkStart w:id="43" w:name="_Toc141358960"/>
      <w:r w:rsidRPr="00A603C5">
        <w:rPr>
          <w:rFonts w:cs="Arial"/>
        </w:rPr>
        <w:lastRenderedPageBreak/>
        <w:t>Agregado graúdo</w:t>
      </w:r>
      <w:bookmarkEnd w:id="43"/>
    </w:p>
    <w:p w14:paraId="313EF05A" w14:textId="4F7DCCAB" w:rsidR="00336527" w:rsidRPr="00A603C5" w:rsidRDefault="00336527" w:rsidP="00A603C5">
      <w:pPr>
        <w:pStyle w:val="Corpodetexto"/>
        <w:rPr>
          <w:rFonts w:cs="Arial"/>
        </w:rPr>
      </w:pPr>
      <w:r w:rsidRPr="00A603C5">
        <w:rPr>
          <w:rFonts w:cs="Arial"/>
        </w:rPr>
        <w:t>Deverá ser utilizado preferencialmente pedra britada proveniente do britamento de rochas estáveis. Recomenda-se a utilização de agregado basáltico ou granito como agregado graúdo.</w:t>
      </w:r>
    </w:p>
    <w:p w14:paraId="7E3B56DA" w14:textId="1F7CD057" w:rsidR="00336527" w:rsidRPr="00A603C5" w:rsidRDefault="00336527" w:rsidP="00A603C5">
      <w:pPr>
        <w:pStyle w:val="Corpodetexto"/>
        <w:rPr>
          <w:rFonts w:cs="Arial"/>
        </w:rPr>
      </w:pPr>
      <w:r w:rsidRPr="00A603C5">
        <w:rPr>
          <w:rFonts w:cs="Arial"/>
        </w:rPr>
        <w:t xml:space="preserve">Independente do material a ser utilizado, os mesmos deverão estar isentos de substâncias nocivas ao seu emprego, tais como torrões de argila, material pulverulento, gravetos e outros e, deverão dispor de diâmetro </w:t>
      </w:r>
      <w:r w:rsidR="00F742AC" w:rsidRPr="00A603C5">
        <w:rPr>
          <w:rFonts w:cs="Arial"/>
        </w:rPr>
        <w:t>entre 12,5mm e 19mm.</w:t>
      </w:r>
    </w:p>
    <w:p w14:paraId="75F29565" w14:textId="40778A28" w:rsidR="00D2577C" w:rsidRPr="00A603C5" w:rsidRDefault="00336527" w:rsidP="00A603C5">
      <w:pPr>
        <w:pStyle w:val="Corpodetexto"/>
        <w:rPr>
          <w:rFonts w:cs="Arial"/>
        </w:rPr>
      </w:pPr>
      <w:r w:rsidRPr="00A603C5">
        <w:rPr>
          <w:rFonts w:cs="Arial"/>
        </w:rPr>
        <w:t>O armazenamento em canteiro deverá ser feito em plataformas apropriadas, de modo a impedir qualquer tipo de trânsito sobre o material já depositado.</w:t>
      </w:r>
    </w:p>
    <w:p w14:paraId="44FBEB16" w14:textId="15B08EAA" w:rsidR="00F742AC" w:rsidRPr="00A603C5" w:rsidRDefault="00F742AC" w:rsidP="00A603C5">
      <w:pPr>
        <w:pStyle w:val="621"/>
        <w:spacing w:line="360" w:lineRule="auto"/>
        <w:rPr>
          <w:rFonts w:cs="Arial"/>
        </w:rPr>
      </w:pPr>
      <w:bookmarkStart w:id="44" w:name="_Toc141358961"/>
      <w:r w:rsidRPr="00A603C5">
        <w:rPr>
          <w:rFonts w:cs="Arial"/>
        </w:rPr>
        <w:t>Agregado miúdo</w:t>
      </w:r>
      <w:bookmarkEnd w:id="44"/>
    </w:p>
    <w:p w14:paraId="59D8EC45" w14:textId="7EEEE7DE" w:rsidR="00F742AC" w:rsidRPr="00A603C5" w:rsidRDefault="00F742AC" w:rsidP="00A603C5">
      <w:pPr>
        <w:pStyle w:val="Corpodetexto"/>
        <w:rPr>
          <w:rFonts w:cs="Arial"/>
        </w:rPr>
      </w:pPr>
      <w:r w:rsidRPr="00A603C5">
        <w:rPr>
          <w:rFonts w:cs="Arial"/>
        </w:rPr>
        <w:t>Como agregado miúdo, deve-se utilizar areia natural quartzosa, ou artificial, resultante da britagem de rochas estáveis, com uma granulometria que se enquadre no especificado pelas Normas. Este agregado deverá estar isento de substâncias nocivas à sua utilização, tais como mica, materiais friáveis, gravetos, matéria orgânica, torrões de argila, etc.</w:t>
      </w:r>
    </w:p>
    <w:p w14:paraId="573715EE" w14:textId="24AB77F6" w:rsidR="00F742AC" w:rsidRPr="00A603C5" w:rsidRDefault="00F742AC" w:rsidP="00A603C5">
      <w:pPr>
        <w:pStyle w:val="Corpodetexto"/>
        <w:rPr>
          <w:rFonts w:cs="Arial"/>
        </w:rPr>
      </w:pPr>
      <w:r w:rsidRPr="00A603C5">
        <w:rPr>
          <w:rFonts w:cs="Arial"/>
        </w:rPr>
        <w:t>O armazenamento da areia deverá ser feito em plataformas apropriadas protegidas por valetas, para evitar a contaminação do material pelo escoamento das águas pluviais.</w:t>
      </w:r>
    </w:p>
    <w:p w14:paraId="6125EB29" w14:textId="11CC4020" w:rsidR="00F742AC" w:rsidRPr="00A603C5" w:rsidRDefault="00F742AC" w:rsidP="00A603C5">
      <w:pPr>
        <w:pStyle w:val="621"/>
        <w:spacing w:line="360" w:lineRule="auto"/>
        <w:rPr>
          <w:rFonts w:cs="Arial"/>
        </w:rPr>
      </w:pPr>
      <w:bookmarkStart w:id="45" w:name="_Toc141358962"/>
      <w:r w:rsidRPr="00A603C5">
        <w:rPr>
          <w:rFonts w:cs="Arial"/>
        </w:rPr>
        <w:t>Água</w:t>
      </w:r>
      <w:bookmarkEnd w:id="45"/>
    </w:p>
    <w:p w14:paraId="33C98A39" w14:textId="1B9A43C3" w:rsidR="00F742AC" w:rsidRPr="00A603C5" w:rsidRDefault="00F742AC" w:rsidP="00A603C5">
      <w:pPr>
        <w:pStyle w:val="Corpodetexto"/>
        <w:rPr>
          <w:rFonts w:cs="Arial"/>
        </w:rPr>
      </w:pPr>
      <w:r w:rsidRPr="00A603C5">
        <w:rPr>
          <w:rFonts w:cs="Arial"/>
        </w:rPr>
        <w:t xml:space="preserve">A água a ser utilizada no amassamento do concreto deverá ser limpa e isenta de siltes, sais, álcalis, ácidos, óleos, matéria orgânica ou qualquer outra substância prejudicial à mistura. </w:t>
      </w:r>
      <w:r w:rsidR="00FE635C" w:rsidRPr="00A603C5">
        <w:rPr>
          <w:rFonts w:cs="Arial"/>
        </w:rPr>
        <w:t>Em</w:t>
      </w:r>
      <w:r w:rsidRPr="00A603C5">
        <w:rPr>
          <w:rFonts w:cs="Arial"/>
        </w:rPr>
        <w:t xml:space="preserve"> princípio, a água potável poderá ser utilizada. Deve-se respeitar a relação água/cimento máxima estabelecida nas peças estruturais.</w:t>
      </w:r>
    </w:p>
    <w:p w14:paraId="7D75F62F" w14:textId="08263DC6" w:rsidR="00D2577C" w:rsidRPr="00A603C5" w:rsidRDefault="00F742AC" w:rsidP="00A603C5">
      <w:pPr>
        <w:pStyle w:val="Corpodetexto"/>
        <w:rPr>
          <w:rFonts w:cs="Arial"/>
        </w:rPr>
      </w:pPr>
      <w:r w:rsidRPr="00A603C5">
        <w:rPr>
          <w:rFonts w:cs="Arial"/>
        </w:rPr>
        <w:t>Sempre que se suspeitar que a água local ou a disponível possa conter substâncias prejudiciais, análises físico-químicas deverão ser providenciadas.</w:t>
      </w:r>
    </w:p>
    <w:p w14:paraId="3E1C95AB" w14:textId="68A11901" w:rsidR="00FE635C" w:rsidRPr="00A603C5" w:rsidRDefault="00FE635C" w:rsidP="00A603C5">
      <w:pPr>
        <w:pStyle w:val="621"/>
        <w:spacing w:line="360" w:lineRule="auto"/>
        <w:rPr>
          <w:rFonts w:cs="Arial"/>
        </w:rPr>
      </w:pPr>
      <w:bookmarkStart w:id="46" w:name="_Toc141358963"/>
      <w:r w:rsidRPr="00A603C5">
        <w:rPr>
          <w:rFonts w:cs="Arial"/>
        </w:rPr>
        <w:t>Concreto</w:t>
      </w:r>
      <w:bookmarkEnd w:id="46"/>
    </w:p>
    <w:p w14:paraId="39895C01" w14:textId="77777777" w:rsidR="00FE635C" w:rsidRPr="00A603C5" w:rsidRDefault="00FE635C" w:rsidP="00A603C5">
      <w:pPr>
        <w:pStyle w:val="Corpodetexto"/>
        <w:rPr>
          <w:rFonts w:cs="Arial"/>
        </w:rPr>
      </w:pPr>
      <w:r w:rsidRPr="00A603C5">
        <w:rPr>
          <w:rFonts w:cs="Arial"/>
        </w:rPr>
        <w:t xml:space="preserve">O traço do concreto utilizado deverá ser determinado pelo engenheiro responsável pela execução ou pela empresa contratada para o fornecimento de concreto usinado, através de estudos de dosagem experimental, objetivando atender aos requisitos de trabalhabilidade, resistência característica especificada pelo projeto, </w:t>
      </w:r>
      <w:r w:rsidRPr="00A603C5">
        <w:rPr>
          <w:rFonts w:cs="Arial"/>
        </w:rPr>
        <w:lastRenderedPageBreak/>
        <w:t xml:space="preserve">e durabilidade das estruturas. </w:t>
      </w:r>
    </w:p>
    <w:p w14:paraId="0CD132DB" w14:textId="79F8B43C" w:rsidR="00FE635C" w:rsidRPr="00A603C5" w:rsidRDefault="00FE635C" w:rsidP="00A603C5">
      <w:pPr>
        <w:pStyle w:val="Corpodetexto"/>
        <w:rPr>
          <w:rFonts w:cs="Arial"/>
        </w:rPr>
      </w:pPr>
      <w:r w:rsidRPr="00A603C5">
        <w:rPr>
          <w:rFonts w:cs="Arial"/>
        </w:rPr>
        <w:t xml:space="preserve">O </w:t>
      </w:r>
      <w:proofErr w:type="spellStart"/>
      <w:r w:rsidRPr="00A603C5">
        <w:rPr>
          <w:rFonts w:cs="Arial"/>
          <w:i/>
          <w:iCs/>
        </w:rPr>
        <w:t>slump</w:t>
      </w:r>
      <w:proofErr w:type="spellEnd"/>
      <w:r w:rsidRPr="00A603C5">
        <w:rPr>
          <w:rFonts w:cs="Arial"/>
        </w:rPr>
        <w:t xml:space="preserve"> utilizado, deverá ser tal que garanta o perfeito adensamento do concreto no interior das formas e que não cause bicheiras nas peças. A relação água/cimento não pode ultrapassar o valor de 0,5. Recomenda-se a utilização de </w:t>
      </w:r>
      <w:proofErr w:type="spellStart"/>
      <w:r w:rsidRPr="00A603C5">
        <w:rPr>
          <w:rFonts w:cs="Arial"/>
          <w:i/>
          <w:iCs/>
        </w:rPr>
        <w:t>slump</w:t>
      </w:r>
      <w:proofErr w:type="spellEnd"/>
      <w:r w:rsidRPr="00A603C5">
        <w:rPr>
          <w:rFonts w:cs="Arial"/>
        </w:rPr>
        <w:t xml:space="preserve"> +/- 10cm. O engenheiro </w:t>
      </w:r>
      <w:r w:rsidR="000A67B1" w:rsidRPr="00A603C5">
        <w:rPr>
          <w:rFonts w:cs="Arial"/>
        </w:rPr>
        <w:t>responsável pela execução</w:t>
      </w:r>
      <w:r w:rsidRPr="00A603C5">
        <w:rPr>
          <w:rFonts w:cs="Arial"/>
        </w:rPr>
        <w:t xml:space="preserve"> deve exigir que seja realizado o teste do tronco de cone para verificar se o </w:t>
      </w:r>
      <w:proofErr w:type="spellStart"/>
      <w:r w:rsidRPr="00A603C5">
        <w:rPr>
          <w:rFonts w:cs="Arial"/>
          <w:i/>
          <w:iCs/>
        </w:rPr>
        <w:t>slump</w:t>
      </w:r>
      <w:proofErr w:type="spellEnd"/>
      <w:r w:rsidRPr="00A603C5">
        <w:rPr>
          <w:rFonts w:cs="Arial"/>
        </w:rPr>
        <w:t xml:space="preserve"> desejado foi alcançado.</w:t>
      </w:r>
    </w:p>
    <w:p w14:paraId="1FD875EA" w14:textId="62B0CE21" w:rsidR="00FE635C" w:rsidRPr="00A603C5" w:rsidRDefault="00FE635C" w:rsidP="00A603C5">
      <w:pPr>
        <w:pStyle w:val="Corpodetexto"/>
        <w:rPr>
          <w:rFonts w:cs="Arial"/>
        </w:rPr>
      </w:pPr>
      <w:r w:rsidRPr="00A603C5">
        <w:rPr>
          <w:rFonts w:cs="Arial"/>
        </w:rPr>
        <w:t>Será exigido o emprego de material de qualidade uniforme e correta utilização dos agregados graúdos e miúdos, de acordo com as dimensões das peças a serem concretadas, e a fixação do fator água</w:t>
      </w:r>
      <w:r w:rsidR="000A67B1" w:rsidRPr="00A603C5">
        <w:rPr>
          <w:rFonts w:cs="Arial"/>
        </w:rPr>
        <w:t>/</w:t>
      </w:r>
      <w:r w:rsidRPr="00A603C5">
        <w:rPr>
          <w:rFonts w:cs="Arial"/>
        </w:rPr>
        <w:t>cimento, tendo em vista a resistência e a trabalhabilidade do concreto, compatível com as dimensões e acabamentos das peças. A quantidade de água usada no concreto deverá ser regulada, ajustando às variações de umidade dos agregados, no momento de sua utilização na execução dos serviços.</w:t>
      </w:r>
    </w:p>
    <w:p w14:paraId="2EFFFF89" w14:textId="7B7F0B9B" w:rsidR="00FE635C" w:rsidRPr="00A603C5" w:rsidRDefault="00FE635C" w:rsidP="00A603C5">
      <w:pPr>
        <w:pStyle w:val="Corpodetexto"/>
        <w:rPr>
          <w:rFonts w:cs="Arial"/>
        </w:rPr>
      </w:pPr>
      <w:r w:rsidRPr="00A603C5">
        <w:rPr>
          <w:rFonts w:cs="Arial"/>
        </w:rPr>
        <w:t>Todos os materiais recebidos na obra ou utilizados em usina, devem ser previamente testados para comprovação de sua adequação ao traço adotado.</w:t>
      </w:r>
    </w:p>
    <w:p w14:paraId="75B1CD84" w14:textId="33E0A2F4" w:rsidR="00FE635C" w:rsidRPr="00A603C5" w:rsidRDefault="00FE635C" w:rsidP="00A603C5">
      <w:pPr>
        <w:pStyle w:val="Corpodetexto"/>
        <w:rPr>
          <w:rFonts w:cs="Arial"/>
        </w:rPr>
      </w:pPr>
      <w:r w:rsidRPr="00A603C5">
        <w:rPr>
          <w:rFonts w:cs="Arial"/>
        </w:rPr>
        <w:t>Deverá ser feito por meio de laboratório, os ensaios de controle do concreto e seus componentes de acordo com as Normas Brasileiras relativas ao assunto, antes e durante a execução das peças estruturais.</w:t>
      </w:r>
    </w:p>
    <w:p w14:paraId="4BD831BF" w14:textId="006464FC" w:rsidR="000A67B1" w:rsidRPr="00A603C5" w:rsidRDefault="000A67B1" w:rsidP="00A603C5">
      <w:pPr>
        <w:pStyle w:val="621"/>
        <w:spacing w:line="360" w:lineRule="auto"/>
        <w:rPr>
          <w:rFonts w:cs="Arial"/>
        </w:rPr>
      </w:pPr>
      <w:bookmarkStart w:id="47" w:name="_Toc141358964"/>
      <w:r w:rsidRPr="00A603C5">
        <w:rPr>
          <w:rFonts w:cs="Arial"/>
        </w:rPr>
        <w:t>Armaduras</w:t>
      </w:r>
      <w:bookmarkEnd w:id="47"/>
    </w:p>
    <w:p w14:paraId="346652C2" w14:textId="44FCB327" w:rsidR="000A67B1" w:rsidRPr="00A603C5" w:rsidRDefault="000A67B1" w:rsidP="00A603C5">
      <w:pPr>
        <w:pStyle w:val="Corpodetexto"/>
        <w:rPr>
          <w:rFonts w:cs="Arial"/>
        </w:rPr>
      </w:pPr>
      <w:r w:rsidRPr="00A603C5">
        <w:rPr>
          <w:rFonts w:cs="Arial"/>
        </w:rPr>
        <w:t>As barras de aço utilizadas para as armaduras das peças de concreto armado, bem como a sua montagem, deverão atender às prescrições das Normas Brasileiras que regem o assunto (NBR 7480:2022).</w:t>
      </w:r>
    </w:p>
    <w:p w14:paraId="5D75A260" w14:textId="5F3E0D93" w:rsidR="000A67B1" w:rsidRPr="00A603C5" w:rsidRDefault="000A67B1" w:rsidP="00A603C5">
      <w:pPr>
        <w:pStyle w:val="Corpodetexto"/>
        <w:rPr>
          <w:rFonts w:cs="Arial"/>
        </w:rPr>
      </w:pPr>
      <w:r w:rsidRPr="00A603C5">
        <w:rPr>
          <w:rFonts w:cs="Arial"/>
        </w:rPr>
        <w:t>De modo geral, as barras de aço deverão apresentar suficiente homogeneidade quanto às suas características geométricas e não apresentar defeitos tais como bolhas, fissuras, esfoliações e corrosão.</w:t>
      </w:r>
    </w:p>
    <w:p w14:paraId="2B61D70F" w14:textId="6EF78881" w:rsidR="000A67B1" w:rsidRPr="00A603C5" w:rsidRDefault="000A67B1" w:rsidP="00A603C5">
      <w:pPr>
        <w:pStyle w:val="Corpodetexto"/>
        <w:rPr>
          <w:rFonts w:cs="Arial"/>
        </w:rPr>
      </w:pPr>
      <w:r w:rsidRPr="00A603C5">
        <w:rPr>
          <w:rFonts w:cs="Arial"/>
        </w:rPr>
        <w:t>As barras de aço deverão ser depositadas em pátios cobertos com pedrisco, colocadas sobre travessas de madeira.</w:t>
      </w:r>
    </w:p>
    <w:p w14:paraId="2B0F0965" w14:textId="6F5620E2" w:rsidR="000A67B1" w:rsidRPr="00A603C5" w:rsidRDefault="000A67B1" w:rsidP="00A603C5">
      <w:pPr>
        <w:pStyle w:val="Corpodetexto"/>
        <w:rPr>
          <w:rFonts w:cs="Arial"/>
        </w:rPr>
      </w:pPr>
      <w:r w:rsidRPr="00A603C5">
        <w:rPr>
          <w:rFonts w:cs="Arial"/>
        </w:rPr>
        <w:t>As barras de aço deverão ser convenientemente limpas de qualquer substância prejudicial à aderência (barro, óleos, graxa ou outros elementos inconvenientes), retirando as camadas eventualmente destacas por oxidação. Sendo vedada a utilização de barras que apresentam camadas oxidadas.</w:t>
      </w:r>
    </w:p>
    <w:p w14:paraId="33C8744F" w14:textId="3F929E98" w:rsidR="000A67B1" w:rsidRPr="00A603C5" w:rsidRDefault="000A67B1" w:rsidP="00A603C5">
      <w:pPr>
        <w:pStyle w:val="Corpodetexto"/>
        <w:rPr>
          <w:rFonts w:cs="Arial"/>
        </w:rPr>
      </w:pPr>
      <w:r w:rsidRPr="00A603C5">
        <w:rPr>
          <w:rFonts w:cs="Arial"/>
        </w:rPr>
        <w:t xml:space="preserve">A limpeza das armações deverá ser feita fora das respectivas fôrmas. Quando feita em armaduras já montadas em fôrmas, será executada de modo a garantir que </w:t>
      </w:r>
      <w:r w:rsidRPr="00A603C5">
        <w:rPr>
          <w:rFonts w:cs="Arial"/>
        </w:rPr>
        <w:lastRenderedPageBreak/>
        <w:t>os materiais provenientes desta limpeza não permaneçam retidos nas fôrmas.</w:t>
      </w:r>
    </w:p>
    <w:p w14:paraId="149D128C" w14:textId="0A968A8B" w:rsidR="00AC38A5" w:rsidRPr="00A603C5" w:rsidRDefault="000A67B1" w:rsidP="00A603C5">
      <w:pPr>
        <w:pStyle w:val="Corpodetexto"/>
        <w:rPr>
          <w:rFonts w:cs="Arial"/>
        </w:rPr>
      </w:pPr>
      <w:r w:rsidRPr="00A603C5">
        <w:rPr>
          <w:rFonts w:cs="Arial"/>
        </w:rPr>
        <w:t>Quando do prosseguimento dos serviços de armação decorrentes das etapas construtivas da obra, deve-se limpar a ferragem de espera com escovas de aço, retirando excessos de concreto e de nata de cimento. Em casos onde a exposição das armaduras às intempéries for longa e previsível, as mesmas deverão ser devidamente protegidas</w:t>
      </w:r>
      <w:r w:rsidR="00AC38A5" w:rsidRPr="00A603C5">
        <w:rPr>
          <w:rFonts w:cs="Arial"/>
        </w:rPr>
        <w:t>.</w:t>
      </w:r>
    </w:p>
    <w:p w14:paraId="5C185E24" w14:textId="40FD5524" w:rsidR="00CC3049" w:rsidRPr="00A603C5" w:rsidRDefault="00CC3049" w:rsidP="00A603C5">
      <w:pPr>
        <w:pStyle w:val="Corpodetexto"/>
        <w:rPr>
          <w:rFonts w:cs="Arial"/>
        </w:rPr>
      </w:pPr>
      <w:r w:rsidRPr="00A603C5">
        <w:rPr>
          <w:rFonts w:cs="Arial"/>
        </w:rPr>
        <w:t xml:space="preserve">As armaduras dimensionadas das peças estruturais, deverão seguir o </w:t>
      </w:r>
      <w:r w:rsidR="00AF355F" w:rsidRPr="00A603C5">
        <w:rPr>
          <w:rFonts w:cs="Arial"/>
        </w:rPr>
        <w:t xml:space="preserve">especificado </w:t>
      </w:r>
      <w:r w:rsidR="0089584F" w:rsidRPr="00A603C5">
        <w:rPr>
          <w:rFonts w:cs="Arial"/>
        </w:rPr>
        <w:t>em</w:t>
      </w:r>
      <w:r w:rsidRPr="00A603C5">
        <w:rPr>
          <w:rFonts w:cs="Arial"/>
        </w:rPr>
        <w:t xml:space="preserve"> projeto estrutural, respeitando os comprimentos, transpasses e diâmetros calculados.</w:t>
      </w:r>
    </w:p>
    <w:p w14:paraId="2F86C34A" w14:textId="1EDA8117" w:rsidR="00CC3049" w:rsidRPr="00A603C5" w:rsidRDefault="00CC3049" w:rsidP="00A603C5">
      <w:pPr>
        <w:pStyle w:val="Corpodetexto"/>
        <w:rPr>
          <w:rFonts w:cs="Arial"/>
        </w:rPr>
      </w:pPr>
      <w:r w:rsidRPr="00A603C5">
        <w:rPr>
          <w:rFonts w:cs="Arial"/>
        </w:rPr>
        <w:t>O dobramento das barras, inclusive para ganchos, deverá ser feito com os raios de curvatura previstos no projeto, respeitando-se os mínimos estabelecidos por Norma. As barras de aço deverão ser dobradas a frio. As barras não poderão ser dobradas junto às emendas com solda.</w:t>
      </w:r>
    </w:p>
    <w:p w14:paraId="0357C684" w14:textId="2DCDE3E3" w:rsidR="00CC3049" w:rsidRPr="00A603C5" w:rsidRDefault="00CC3049" w:rsidP="00A603C5">
      <w:pPr>
        <w:pStyle w:val="Corpodetexto"/>
        <w:rPr>
          <w:rFonts w:cs="Arial"/>
        </w:rPr>
      </w:pPr>
      <w:r w:rsidRPr="00A603C5">
        <w:rPr>
          <w:rFonts w:cs="Arial"/>
        </w:rPr>
        <w:t>Para manter o posicionamento da armadura durante as operações de montagem, lançamento e adensamento do concreto, deverão ser utilizados fixadores e espaçadores, desde que fique garantido o recobrimento mínimo preconizado no projeto, que essas peças sejam totalmente envolvidas pelo concreto, e de modo a não provocarem manchas ou deteriorações nas superfícies externas.</w:t>
      </w:r>
    </w:p>
    <w:p w14:paraId="70B1C39D" w14:textId="1FAF4D17" w:rsidR="00CC3049" w:rsidRPr="00A603C5" w:rsidRDefault="00CC3049" w:rsidP="00A603C5">
      <w:pPr>
        <w:pStyle w:val="Corpodetexto"/>
        <w:rPr>
          <w:rFonts w:cs="Arial"/>
        </w:rPr>
      </w:pPr>
      <w:r w:rsidRPr="00A603C5">
        <w:rPr>
          <w:rFonts w:cs="Arial"/>
        </w:rPr>
        <w:t>Após o término do serviço de armação, o engenheiro</w:t>
      </w:r>
      <w:r w:rsidR="0089584F" w:rsidRPr="00A603C5">
        <w:rPr>
          <w:rFonts w:cs="Arial"/>
        </w:rPr>
        <w:t xml:space="preserve"> responsável pela execução</w:t>
      </w:r>
      <w:r w:rsidRPr="00A603C5">
        <w:rPr>
          <w:rFonts w:cs="Arial"/>
        </w:rPr>
        <w:t xml:space="preserve"> deverá evitar ao máximo o</w:t>
      </w:r>
      <w:r w:rsidR="00AF355F" w:rsidRPr="00A603C5">
        <w:rPr>
          <w:rFonts w:cs="Arial"/>
        </w:rPr>
        <w:t xml:space="preserve"> </w:t>
      </w:r>
      <w:r w:rsidRPr="00A603C5">
        <w:rPr>
          <w:rFonts w:cs="Arial"/>
        </w:rPr>
        <w:t>trânsito de pessoas através das ferragens colocadas. Contudo, deverá ser executadas</w:t>
      </w:r>
      <w:r w:rsidR="00AF355F" w:rsidRPr="00A603C5">
        <w:rPr>
          <w:rFonts w:cs="Arial"/>
        </w:rPr>
        <w:t xml:space="preserve"> </w:t>
      </w:r>
      <w:r w:rsidRPr="00A603C5">
        <w:rPr>
          <w:rFonts w:cs="Arial"/>
        </w:rPr>
        <w:t>passarelas de tábuas que oriente a passagem e distribua o peso sobre o</w:t>
      </w:r>
      <w:r w:rsidR="00AF355F" w:rsidRPr="00A603C5">
        <w:rPr>
          <w:rFonts w:cs="Arial"/>
        </w:rPr>
        <w:t xml:space="preserve"> </w:t>
      </w:r>
      <w:r w:rsidRPr="00A603C5">
        <w:rPr>
          <w:rFonts w:cs="Arial"/>
        </w:rPr>
        <w:t>fundo das fôrmas,</w:t>
      </w:r>
      <w:r w:rsidR="00AF355F" w:rsidRPr="00A603C5">
        <w:rPr>
          <w:rFonts w:cs="Arial"/>
        </w:rPr>
        <w:t xml:space="preserve"> </w:t>
      </w:r>
      <w:r w:rsidRPr="00A603C5">
        <w:rPr>
          <w:rFonts w:cs="Arial"/>
        </w:rPr>
        <w:t>e não diretamente sobre a ferragem.</w:t>
      </w:r>
    </w:p>
    <w:p w14:paraId="4C4DB3F0" w14:textId="5C87051A" w:rsidR="00CC3049" w:rsidRPr="00A603C5" w:rsidRDefault="00CC3049" w:rsidP="00A603C5">
      <w:pPr>
        <w:pStyle w:val="Corpodetexto"/>
        <w:rPr>
          <w:rFonts w:cs="Arial"/>
        </w:rPr>
      </w:pPr>
      <w:r w:rsidRPr="00A603C5">
        <w:rPr>
          <w:rFonts w:cs="Arial"/>
        </w:rPr>
        <w:t>Antes e durante o lançamento do concreto, as plataformas de serviço deverão estar</w:t>
      </w:r>
      <w:r w:rsidR="00AF355F" w:rsidRPr="00A603C5">
        <w:rPr>
          <w:rFonts w:cs="Arial"/>
        </w:rPr>
        <w:t xml:space="preserve"> </w:t>
      </w:r>
      <w:r w:rsidRPr="00A603C5">
        <w:rPr>
          <w:rFonts w:cs="Arial"/>
        </w:rPr>
        <w:t>dispostas de modo a não acarretar deslocamento das armaduras.</w:t>
      </w:r>
    </w:p>
    <w:p w14:paraId="0A74BA9E" w14:textId="768F92CF" w:rsidR="00D2577C" w:rsidRPr="00A603C5" w:rsidRDefault="00AC38A5" w:rsidP="00A603C5">
      <w:pPr>
        <w:pStyle w:val="621"/>
        <w:spacing w:line="360" w:lineRule="auto"/>
        <w:rPr>
          <w:rFonts w:cs="Arial"/>
        </w:rPr>
      </w:pPr>
      <w:bookmarkStart w:id="48" w:name="_Toc141358965"/>
      <w:r w:rsidRPr="00A603C5">
        <w:rPr>
          <w:rFonts w:cs="Arial"/>
        </w:rPr>
        <w:t>Formas</w:t>
      </w:r>
      <w:bookmarkEnd w:id="48"/>
    </w:p>
    <w:p w14:paraId="6C40AC82" w14:textId="6CE0D650" w:rsidR="00AC38A5" w:rsidRPr="00A603C5" w:rsidRDefault="00AC38A5" w:rsidP="00A603C5">
      <w:pPr>
        <w:pStyle w:val="Corpodetexto"/>
        <w:rPr>
          <w:rFonts w:cs="Arial"/>
        </w:rPr>
      </w:pPr>
      <w:r w:rsidRPr="00A603C5">
        <w:rPr>
          <w:rFonts w:cs="Arial"/>
        </w:rPr>
        <w:t>Os materiais de execução das fôrmas deverão ser compatíveis com o acabamento desejado (chapas de madeira). Partes da estrutura não visíveis poderão ser executadas com madeira serrada em bruto.</w:t>
      </w:r>
    </w:p>
    <w:p w14:paraId="6842A709" w14:textId="0D4430DF" w:rsidR="00AC38A5" w:rsidRPr="00A603C5" w:rsidRDefault="00AC38A5" w:rsidP="00A603C5">
      <w:pPr>
        <w:pStyle w:val="Corpodetexto"/>
        <w:rPr>
          <w:rFonts w:cs="Arial"/>
        </w:rPr>
      </w:pPr>
      <w:r w:rsidRPr="00A603C5">
        <w:rPr>
          <w:rFonts w:cs="Arial"/>
        </w:rPr>
        <w:t>Para as partes aparentes, será exigido o uso de chapas compensadas, madeira aparelhada, madeira em bruto revestida com chapa metálica ou simplesmente outros tipos de materiais, conforme indicação no projeto e conveniência da execução.</w:t>
      </w:r>
    </w:p>
    <w:p w14:paraId="36126258" w14:textId="66BB32A8" w:rsidR="00AC38A5" w:rsidRPr="00A603C5" w:rsidRDefault="00AC38A5" w:rsidP="00A603C5">
      <w:pPr>
        <w:pStyle w:val="Corpodetexto"/>
        <w:rPr>
          <w:rFonts w:cs="Arial"/>
        </w:rPr>
      </w:pPr>
      <w:r w:rsidRPr="00A603C5">
        <w:rPr>
          <w:rFonts w:cs="Arial"/>
        </w:rPr>
        <w:lastRenderedPageBreak/>
        <w:t>O madeiramento a ser utilizado deverá ser armazenado em local abrigado, com suficiente espaçamento entre pilhas, visando a prevenção de incêndios.</w:t>
      </w:r>
    </w:p>
    <w:p w14:paraId="231D8226" w14:textId="68CBDBD8" w:rsidR="00AC38A5" w:rsidRPr="00A603C5" w:rsidRDefault="00AC38A5" w:rsidP="00A603C5">
      <w:pPr>
        <w:pStyle w:val="Corpodetexto"/>
        <w:rPr>
          <w:rFonts w:cs="Arial"/>
        </w:rPr>
      </w:pPr>
      <w:r w:rsidRPr="00A603C5">
        <w:rPr>
          <w:rFonts w:cs="Arial"/>
        </w:rPr>
        <w:t>Os painéis deverão ser limpos e receber aplicação de desmoldante, não sendo permitido emprego de óleo.</w:t>
      </w:r>
    </w:p>
    <w:p w14:paraId="238EDDC9" w14:textId="6BB6D9E5" w:rsidR="00AC38A5" w:rsidRPr="00A603C5" w:rsidRDefault="00AC38A5" w:rsidP="00A603C5">
      <w:pPr>
        <w:pStyle w:val="Corpodetexto"/>
        <w:rPr>
          <w:rFonts w:cs="Arial"/>
        </w:rPr>
      </w:pPr>
      <w:r w:rsidRPr="00A603C5">
        <w:rPr>
          <w:rFonts w:cs="Arial"/>
        </w:rPr>
        <w:t>As fôrmas deverão ser construídas de forma estanque, não permitindo fugas de nata de cimento. Toda vedação das fôrmas deverá ser garantida por meio de justa posição das peças, sendo vedado o artifício da calafetagem com papéis, estopa e outros. A manutenção da estanqueidade deverá ser garantida, evitando longa exposição das fôrmas ao tempo antes das respectivas concretagens. Os cantos e arestas vivas deverão ser executados com juntas de topo.</w:t>
      </w:r>
    </w:p>
    <w:p w14:paraId="30750D51" w14:textId="75E1A76C" w:rsidR="00AC38A5" w:rsidRPr="00A603C5" w:rsidRDefault="00AC38A5" w:rsidP="00A603C5">
      <w:pPr>
        <w:pStyle w:val="Corpodetexto"/>
        <w:rPr>
          <w:rFonts w:cs="Arial"/>
          <w:b/>
          <w:bCs/>
        </w:rPr>
      </w:pPr>
      <w:r w:rsidRPr="00A603C5">
        <w:rPr>
          <w:rFonts w:cs="Arial"/>
          <w:b/>
          <w:bCs/>
        </w:rPr>
        <w:t>A ferragem deverá ser mantida afastada das fôrmas por meio de pastilhas de argamassa ou espaçadores plásticos.</w:t>
      </w:r>
    </w:p>
    <w:p w14:paraId="05867998" w14:textId="5CC97773" w:rsidR="00D2577C" w:rsidRPr="00A603C5" w:rsidRDefault="005447F6" w:rsidP="00A603C5">
      <w:pPr>
        <w:pStyle w:val="61"/>
        <w:spacing w:line="360" w:lineRule="auto"/>
        <w:rPr>
          <w:rFonts w:cs="Arial"/>
        </w:rPr>
      </w:pPr>
      <w:bookmarkStart w:id="49" w:name="_Toc141358966"/>
      <w:r w:rsidRPr="00A603C5">
        <w:rPr>
          <w:rFonts w:cs="Arial"/>
        </w:rPr>
        <w:t>Lançamento do concreto</w:t>
      </w:r>
      <w:bookmarkEnd w:id="49"/>
    </w:p>
    <w:p w14:paraId="718BB15E" w14:textId="2ACCE31D" w:rsidR="005447F6" w:rsidRPr="00A603C5" w:rsidRDefault="005447F6" w:rsidP="00A603C5">
      <w:pPr>
        <w:pStyle w:val="Corpodetexto"/>
        <w:rPr>
          <w:rFonts w:cs="Arial"/>
        </w:rPr>
      </w:pPr>
      <w:r w:rsidRPr="00A603C5">
        <w:rPr>
          <w:rFonts w:cs="Arial"/>
        </w:rPr>
        <w:t xml:space="preserve">Somente deverá ser lançado o concreto </w:t>
      </w:r>
      <w:r w:rsidRPr="00A603C5">
        <w:rPr>
          <w:rFonts w:cs="Arial"/>
          <w:b/>
          <w:bCs/>
        </w:rPr>
        <w:t>após todo o trabalho de fôrmas, instalação de peças embutidas e preparação das superfícies, esteja inteiramente concluído e aprovado pelo engenheiro responsável pela execução</w:t>
      </w:r>
      <w:r w:rsidRPr="00A603C5">
        <w:rPr>
          <w:rFonts w:cs="Arial"/>
        </w:rPr>
        <w:t>. Todas as superfícies e peças embutidas que tenham sido incrustadas com argamassa proveniente de concretagem deverão ser limpas, antes que o concreto adjacente ou de envolvimento seja lançado.</w:t>
      </w:r>
    </w:p>
    <w:p w14:paraId="6F7F27E1" w14:textId="54D32BD4" w:rsidR="005447F6" w:rsidRPr="00A603C5" w:rsidRDefault="005447F6" w:rsidP="00A603C5">
      <w:pPr>
        <w:pStyle w:val="Corpodetexto"/>
        <w:rPr>
          <w:rFonts w:cs="Arial"/>
        </w:rPr>
      </w:pPr>
      <w:r w:rsidRPr="00A603C5">
        <w:rPr>
          <w:rFonts w:cs="Arial"/>
        </w:rPr>
        <w:t>O concreto deverá ser depositado nas fôrmas, tanto quanto possível e praticável, diretamente em sua posição final, e não deverá fluir de maneira a provocar sua segregação.</w:t>
      </w:r>
    </w:p>
    <w:p w14:paraId="6D6FCF3E" w14:textId="2E3D996C" w:rsidR="005447F6" w:rsidRPr="00A603C5" w:rsidRDefault="005447F6" w:rsidP="00A603C5">
      <w:pPr>
        <w:pStyle w:val="Corpodetexto"/>
        <w:rPr>
          <w:rFonts w:cs="Arial"/>
        </w:rPr>
      </w:pPr>
      <w:r w:rsidRPr="00A603C5">
        <w:rPr>
          <w:rFonts w:cs="Arial"/>
        </w:rPr>
        <w:t>Quando levado por calhas para dentro das fôrmas, a inclinação das mesmas deverá ser estabelecida experimentalmente e em função da consistência do concreto.</w:t>
      </w:r>
    </w:p>
    <w:p w14:paraId="2B80D2D1" w14:textId="5EBF5EDF" w:rsidR="005447F6" w:rsidRPr="00A603C5" w:rsidRDefault="005447F6" w:rsidP="00A603C5">
      <w:pPr>
        <w:pStyle w:val="Corpodetexto"/>
        <w:rPr>
          <w:rFonts w:cs="Arial"/>
        </w:rPr>
      </w:pPr>
      <w:r w:rsidRPr="00A603C5">
        <w:rPr>
          <w:rFonts w:cs="Arial"/>
        </w:rPr>
        <w:t>Recomenda-se para concretos normais a faixa de variação de inclinação entre 1:1,5 e 1:1 (</w:t>
      </w:r>
      <w:proofErr w:type="spellStart"/>
      <w:r w:rsidRPr="00A603C5">
        <w:rPr>
          <w:rFonts w:cs="Arial"/>
        </w:rPr>
        <w:t>horizontal:vertical</w:t>
      </w:r>
      <w:proofErr w:type="spellEnd"/>
      <w:r w:rsidRPr="00A603C5">
        <w:rPr>
          <w:rFonts w:cs="Arial"/>
        </w:rPr>
        <w:t>).</w:t>
      </w:r>
    </w:p>
    <w:p w14:paraId="6A624F0B" w14:textId="69F5EF36" w:rsidR="005447F6" w:rsidRPr="00A603C5" w:rsidRDefault="005447F6" w:rsidP="00A603C5">
      <w:pPr>
        <w:pStyle w:val="Corpodetexto"/>
        <w:rPr>
          <w:rFonts w:cs="Arial"/>
        </w:rPr>
      </w:pPr>
      <w:r w:rsidRPr="00A603C5">
        <w:rPr>
          <w:rFonts w:cs="Arial"/>
        </w:rPr>
        <w:t xml:space="preserve">As extremidades inferiores das calhas deverão ser dotadas de anteparo, para evitar segregação. </w:t>
      </w:r>
      <w:r w:rsidRPr="00A603C5">
        <w:rPr>
          <w:rFonts w:cs="Arial"/>
          <w:b/>
          <w:bCs/>
        </w:rPr>
        <w:t>Não é permitido quedas livres maiores que 2,0 m</w:t>
      </w:r>
      <w:r w:rsidRPr="00A603C5">
        <w:rPr>
          <w:rFonts w:cs="Arial"/>
        </w:rPr>
        <w:t>. Acima de tal, deve ser exigido o emprego de funil para o lançamento.</w:t>
      </w:r>
    </w:p>
    <w:p w14:paraId="1B96FF46" w14:textId="7739DFB1" w:rsidR="005447F6" w:rsidRPr="00A603C5" w:rsidRDefault="005447F6" w:rsidP="00A603C5">
      <w:pPr>
        <w:pStyle w:val="Corpodetexto"/>
        <w:rPr>
          <w:rFonts w:cs="Arial"/>
        </w:rPr>
      </w:pPr>
      <w:r w:rsidRPr="00A603C5">
        <w:rPr>
          <w:rFonts w:cs="Arial"/>
        </w:rPr>
        <w:t xml:space="preserve">O lançamento deverá ser contínuo e conduzido de forma a não haver interrupções superiores ao tempo de pega do concreto. No caso do lançamento de concreto em superfícies inclinadas, este deverá ser inicialmente lançado na parte mais baixa e, progressivamente, sempre de baixo para cima. O lançamento do concreto </w:t>
      </w:r>
      <w:r w:rsidRPr="00A603C5">
        <w:rPr>
          <w:rFonts w:cs="Arial"/>
        </w:rPr>
        <w:lastRenderedPageBreak/>
        <w:t xml:space="preserve">deverá ser efetuado em subcamadas de altura compatível com o alcance do vibrador, não podendo, entretanto, exceder 50 cm. O espalhamento do concreto para formar estas subcamadas, poderá ser efetuado por meios manuais ou </w:t>
      </w:r>
      <w:r w:rsidR="00C16DED" w:rsidRPr="00A603C5">
        <w:rPr>
          <w:rFonts w:cs="Arial"/>
        </w:rPr>
        <w:t>mecânicos,</w:t>
      </w:r>
      <w:r w:rsidRPr="00A603C5">
        <w:rPr>
          <w:rFonts w:cs="Arial"/>
        </w:rPr>
        <w:t xml:space="preserve"> mas nunca por vibrações.</w:t>
      </w:r>
    </w:p>
    <w:p w14:paraId="3B4731B7" w14:textId="02476EC2" w:rsidR="005447F6" w:rsidRPr="00A603C5" w:rsidRDefault="005447F6" w:rsidP="00A603C5">
      <w:pPr>
        <w:pStyle w:val="Corpodetexto"/>
        <w:rPr>
          <w:rFonts w:cs="Arial"/>
        </w:rPr>
      </w:pPr>
      <w:r w:rsidRPr="00A603C5">
        <w:rPr>
          <w:rFonts w:cs="Arial"/>
        </w:rPr>
        <w:t>Dever-se-á evitar a paralisação da concretagem nos pontos de maior solicitação da estrutura, devendo-se manter um sistema de comunicação permanente entre a obra e central de concreto, ou um veículo à disposição</w:t>
      </w:r>
      <w:r w:rsidR="00C16DED" w:rsidRPr="00A603C5">
        <w:rPr>
          <w:rFonts w:cs="Arial"/>
        </w:rPr>
        <w:t>.</w:t>
      </w:r>
    </w:p>
    <w:p w14:paraId="43EC633D" w14:textId="5D8C9901" w:rsidR="005447F6" w:rsidRPr="00A603C5" w:rsidRDefault="005447F6" w:rsidP="00A603C5">
      <w:pPr>
        <w:pStyle w:val="Corpodetexto"/>
        <w:rPr>
          <w:rFonts w:cs="Arial"/>
        </w:rPr>
      </w:pPr>
      <w:r w:rsidRPr="00A603C5">
        <w:rPr>
          <w:rFonts w:cs="Arial"/>
        </w:rPr>
        <w:t>Cada camada de concreto deverá ser consolidada até o máximo praticável em termos de densidade; deverá ser evitado vazios ou nichos, de tal maneira que o concreto seja perfeitamente confinado junto às fôrmas e peças embutidas.</w:t>
      </w:r>
    </w:p>
    <w:p w14:paraId="2269964F" w14:textId="38756A82" w:rsidR="00D2577C" w:rsidRPr="00A603C5" w:rsidRDefault="005447F6" w:rsidP="00A603C5">
      <w:pPr>
        <w:pStyle w:val="Corpodetexto"/>
        <w:rPr>
          <w:rFonts w:cs="Arial"/>
        </w:rPr>
      </w:pPr>
      <w:r w:rsidRPr="00A603C5">
        <w:rPr>
          <w:rFonts w:cs="Arial"/>
        </w:rPr>
        <w:t>A utilização de bombeamento para concreto somente deve ser utilizada com a disponibilidade de equipamentos e mão-de-obra suficientes para que haja perfeita compatibilidade e sincronização entre os tempos de lançamento, espalhamento e vibração do concreto. O lançamento por meio de bomba somente poderá ser efetuado em obediência ao plano de concretagem, de modo que não seja retardada a operação de lançamento, com o acúmulo de depósito de concreto em pontos localizados, nem apressada ou atrasada a operação de adensamento.</w:t>
      </w:r>
    </w:p>
    <w:p w14:paraId="0B83CA2E" w14:textId="4439B511" w:rsidR="003159EE" w:rsidRPr="00A603C5" w:rsidRDefault="003159EE" w:rsidP="00A603C5">
      <w:pPr>
        <w:pStyle w:val="61"/>
        <w:spacing w:line="360" w:lineRule="auto"/>
        <w:rPr>
          <w:rFonts w:cs="Arial"/>
        </w:rPr>
      </w:pPr>
      <w:bookmarkStart w:id="50" w:name="_Toc141358967"/>
      <w:r w:rsidRPr="00A603C5">
        <w:rPr>
          <w:rFonts w:cs="Arial"/>
        </w:rPr>
        <w:t>Adensamento</w:t>
      </w:r>
      <w:bookmarkEnd w:id="50"/>
    </w:p>
    <w:p w14:paraId="57C1B64D" w14:textId="646C8293" w:rsidR="003159EE" w:rsidRPr="00A603C5" w:rsidRDefault="003159EE" w:rsidP="00A603C5">
      <w:pPr>
        <w:pStyle w:val="Corpodetexto"/>
        <w:rPr>
          <w:rFonts w:cs="Arial"/>
        </w:rPr>
      </w:pPr>
      <w:r w:rsidRPr="00A603C5">
        <w:rPr>
          <w:rFonts w:cs="Arial"/>
        </w:rPr>
        <w:t>Durante e imediatamente após o lançamento, o concreto deverá ser vibrado ou socado continuamente com equipamento adequado à sua trabalhabilidade. O adensamento deverá ser executado de modo a que o concreto preencha todos os vazios das fôrmas.</w:t>
      </w:r>
    </w:p>
    <w:p w14:paraId="1E91FC4F" w14:textId="1BF7943D" w:rsidR="003159EE" w:rsidRPr="00A603C5" w:rsidRDefault="003159EE" w:rsidP="00A603C5">
      <w:pPr>
        <w:pStyle w:val="Corpodetexto"/>
        <w:rPr>
          <w:rFonts w:cs="Arial"/>
        </w:rPr>
      </w:pPr>
      <w:r w:rsidRPr="00A603C5">
        <w:rPr>
          <w:rFonts w:cs="Arial"/>
          <w:b/>
          <w:bCs/>
        </w:rPr>
        <w:t>Durante o adensamento, deverá ser tomada as precauções necessárias para que não se formem nichos ou haja segregação dos materiais</w:t>
      </w:r>
      <w:r w:rsidRPr="00A603C5">
        <w:rPr>
          <w:rFonts w:cs="Arial"/>
        </w:rPr>
        <w:t>; evitar a vibração da armadura para que não se formem vazios em seu redor, com prejuízo da aderência.</w:t>
      </w:r>
    </w:p>
    <w:p w14:paraId="67D05838" w14:textId="5ACAC0B2" w:rsidR="003159EE" w:rsidRPr="00A603C5" w:rsidRDefault="003159EE" w:rsidP="00A603C5">
      <w:pPr>
        <w:pStyle w:val="Corpodetexto"/>
        <w:rPr>
          <w:rFonts w:cs="Arial"/>
        </w:rPr>
      </w:pPr>
      <w:r w:rsidRPr="00A603C5">
        <w:rPr>
          <w:rFonts w:cs="Arial"/>
        </w:rPr>
        <w:t>O vibrador deverá ser mantido na massa de concreto até que apareça a nata na superfície, momento em que deverá ser retirado e mudado de posição.</w:t>
      </w:r>
    </w:p>
    <w:p w14:paraId="164726D5" w14:textId="0EE6675E" w:rsidR="003159EE" w:rsidRPr="00A603C5" w:rsidRDefault="003159EE" w:rsidP="00A603C5">
      <w:pPr>
        <w:pStyle w:val="Corpodetexto"/>
        <w:rPr>
          <w:rFonts w:cs="Arial"/>
        </w:rPr>
      </w:pPr>
      <w:r w:rsidRPr="00A603C5">
        <w:rPr>
          <w:rFonts w:cs="Arial"/>
        </w:rPr>
        <w:t>Os vibradores deverão trabalhar com uma frequência mínima de 7.000 ciclos/minuto para os de imersão, e de 8.000 ciclos/minutos para os de fôrma.</w:t>
      </w:r>
    </w:p>
    <w:p w14:paraId="7B5141BE" w14:textId="149924F0" w:rsidR="003159EE" w:rsidRPr="00A603C5" w:rsidRDefault="003159EE" w:rsidP="00A603C5">
      <w:pPr>
        <w:pStyle w:val="Corpodetexto"/>
        <w:rPr>
          <w:rFonts w:cs="Arial"/>
        </w:rPr>
      </w:pPr>
      <w:r w:rsidRPr="00A603C5">
        <w:rPr>
          <w:rFonts w:cs="Arial"/>
        </w:rPr>
        <w:t>Durante o adensamento de uma camada, o vibrador de imersão deverá ser mantido em posição vertical e a “agulha” deverá atingir a parte superior da camada anterior.</w:t>
      </w:r>
    </w:p>
    <w:p w14:paraId="015D7042" w14:textId="51AAC6E3" w:rsidR="003159EE" w:rsidRPr="00A603C5" w:rsidRDefault="003159EE" w:rsidP="00A603C5">
      <w:pPr>
        <w:pStyle w:val="Corpodetexto"/>
        <w:rPr>
          <w:rFonts w:cs="Arial"/>
        </w:rPr>
      </w:pPr>
      <w:r w:rsidRPr="00A603C5">
        <w:rPr>
          <w:rFonts w:cs="Arial"/>
        </w:rPr>
        <w:lastRenderedPageBreak/>
        <w:t>O vibrador deverá ser introduzido na massa de concreto rapidamente e a sua retirada deverá ser vagarosa, ambas com o vibrador funcionando. Os vibradores deverão ser mergulhados e retirados em pontos diversos e espaçados de aproximadamente 50 cm, em períodos de 10 e 20 segundos, sistematicamente, até que toda a massa do concreto esteja vibrada.</w:t>
      </w:r>
    </w:p>
    <w:p w14:paraId="6D17444D" w14:textId="21D26705" w:rsidR="003159EE" w:rsidRPr="00A603C5" w:rsidRDefault="003159EE" w:rsidP="00A603C5">
      <w:pPr>
        <w:pStyle w:val="Corpodetexto"/>
        <w:rPr>
          <w:rFonts w:cs="Arial"/>
        </w:rPr>
      </w:pPr>
      <w:r w:rsidRPr="00A603C5">
        <w:rPr>
          <w:rFonts w:cs="Arial"/>
        </w:rPr>
        <w:t>É incorreto mergulhar os vibradores em espaços maiores com tempo de vibração mais prolongado.</w:t>
      </w:r>
    </w:p>
    <w:p w14:paraId="41DDC11F" w14:textId="1F9CD3E0" w:rsidR="003159EE" w:rsidRPr="00A603C5" w:rsidRDefault="003159EE" w:rsidP="00A603C5">
      <w:pPr>
        <w:pStyle w:val="Corpodetexto"/>
        <w:rPr>
          <w:rFonts w:cs="Arial"/>
        </w:rPr>
      </w:pPr>
      <w:r w:rsidRPr="00A603C5">
        <w:rPr>
          <w:rFonts w:cs="Arial"/>
        </w:rPr>
        <w:t>É importante que durante o lançamento não haja superposição de “cabeças” entre duas camadas. Tal superposição prejudica o alcance do vibrador e gera um adensamento irregular.</w:t>
      </w:r>
    </w:p>
    <w:p w14:paraId="7D34F474" w14:textId="17454DB0" w:rsidR="00D2577C" w:rsidRPr="00A603C5" w:rsidRDefault="003159EE" w:rsidP="00A603C5">
      <w:pPr>
        <w:pStyle w:val="61"/>
        <w:spacing w:line="360" w:lineRule="auto"/>
        <w:rPr>
          <w:rFonts w:cs="Arial"/>
        </w:rPr>
      </w:pPr>
      <w:bookmarkStart w:id="51" w:name="_Toc141358968"/>
      <w:r w:rsidRPr="00A603C5">
        <w:rPr>
          <w:rFonts w:cs="Arial"/>
        </w:rPr>
        <w:t>Cura</w:t>
      </w:r>
      <w:bookmarkEnd w:id="51"/>
    </w:p>
    <w:p w14:paraId="0B010865" w14:textId="1C7E6EF2" w:rsidR="003159EE" w:rsidRPr="00A603C5" w:rsidRDefault="00E75539" w:rsidP="00A603C5">
      <w:pPr>
        <w:pStyle w:val="Corpodetexto"/>
        <w:rPr>
          <w:rFonts w:cs="Arial"/>
        </w:rPr>
      </w:pPr>
      <w:r w:rsidRPr="00A603C5">
        <w:rPr>
          <w:rFonts w:cs="Arial"/>
        </w:rPr>
        <w:t xml:space="preserve">Deverá ser </w:t>
      </w:r>
      <w:r w:rsidR="003159EE" w:rsidRPr="00A603C5">
        <w:rPr>
          <w:rFonts w:cs="Arial"/>
        </w:rPr>
        <w:t>cuidadosamente executada a cura de todas as superfícies expostas, com o objetivo de impedir a perda de água destinada à hidratação do cimento.</w:t>
      </w:r>
    </w:p>
    <w:p w14:paraId="11688FFC" w14:textId="60E02859" w:rsidR="003159EE" w:rsidRPr="00A603C5" w:rsidRDefault="003159EE" w:rsidP="00A603C5">
      <w:pPr>
        <w:pStyle w:val="Corpodetexto"/>
        <w:rPr>
          <w:rFonts w:cs="Arial"/>
        </w:rPr>
      </w:pPr>
      <w:r w:rsidRPr="00A603C5">
        <w:rPr>
          <w:rFonts w:cs="Arial"/>
        </w:rPr>
        <w:t>Durante o período de endurecimento do concreto, suas superfícies deverão ser protegidas contra chuvas, secagem, mudanças bruscas de temperatura, choques e vibrações que possam produzir fissuras ou prejudicar a aderência com a armadura.</w:t>
      </w:r>
    </w:p>
    <w:p w14:paraId="09EBA082" w14:textId="3F0441B7" w:rsidR="003159EE" w:rsidRPr="00A603C5" w:rsidRDefault="003159EE" w:rsidP="00A603C5">
      <w:pPr>
        <w:pStyle w:val="Corpodetexto"/>
        <w:rPr>
          <w:rFonts w:cs="Arial"/>
        </w:rPr>
      </w:pPr>
      <w:r w:rsidRPr="00A603C5">
        <w:rPr>
          <w:rFonts w:cs="Arial"/>
        </w:rPr>
        <w:t>Para impedir a secagem prematura, as superfícies de concreto deverão ser abundantemente umedecidas com água durante pelo menos 7 dias após o lançamento.</w:t>
      </w:r>
    </w:p>
    <w:p w14:paraId="1EACFFB4" w14:textId="52F153A1" w:rsidR="003159EE" w:rsidRPr="00A603C5" w:rsidRDefault="003159EE" w:rsidP="00A603C5">
      <w:pPr>
        <w:pStyle w:val="Corpodetexto"/>
        <w:rPr>
          <w:rFonts w:cs="Arial"/>
        </w:rPr>
      </w:pPr>
      <w:r w:rsidRPr="00A603C5">
        <w:rPr>
          <w:rFonts w:cs="Arial"/>
        </w:rPr>
        <w:t>Como alternativa, poderá ser aplicado agente químico de cura, de modo a que a superfície seja protegida pela formação de uma película impermeável, desde que as propriedades mecânicas e de trabalhabilidade não sejam consideravelmente alteradas.</w:t>
      </w:r>
    </w:p>
    <w:p w14:paraId="13CA1456" w14:textId="3973061E" w:rsidR="003159EE" w:rsidRPr="00A603C5" w:rsidRDefault="003159EE" w:rsidP="00A603C5">
      <w:pPr>
        <w:pStyle w:val="Corpodetexto"/>
        <w:rPr>
          <w:rFonts w:cs="Arial"/>
        </w:rPr>
      </w:pPr>
      <w:r w:rsidRPr="00A603C5">
        <w:rPr>
          <w:rFonts w:cs="Arial"/>
        </w:rPr>
        <w:t>Todo concreto não protegido por fôrmas e todo aquele já desformado, deverão ser curados imediatamente após ter endurecido o suficiente para evitar danos às suas superfícies. O método de cura dependerá das condições no campo e do tipo de estrutura.</w:t>
      </w:r>
    </w:p>
    <w:p w14:paraId="0CBE7C53" w14:textId="13CD4CEB" w:rsidR="00E75539" w:rsidRPr="00A603C5" w:rsidRDefault="00AE3619" w:rsidP="00A603C5">
      <w:pPr>
        <w:pStyle w:val="61"/>
        <w:spacing w:line="360" w:lineRule="auto"/>
        <w:rPr>
          <w:rFonts w:cs="Arial"/>
        </w:rPr>
      </w:pPr>
      <w:bookmarkStart w:id="52" w:name="_Toc141358969"/>
      <w:r w:rsidRPr="00A603C5">
        <w:rPr>
          <w:rFonts w:cs="Arial"/>
        </w:rPr>
        <w:t>Desforma</w:t>
      </w:r>
      <w:bookmarkEnd w:id="52"/>
    </w:p>
    <w:p w14:paraId="348F2625" w14:textId="0C3DD1AB" w:rsidR="00C73F63" w:rsidRPr="00A603C5" w:rsidRDefault="00AE3619" w:rsidP="00A603C5">
      <w:pPr>
        <w:pStyle w:val="Corpodetexto"/>
        <w:rPr>
          <w:rFonts w:cs="Arial"/>
        </w:rPr>
      </w:pPr>
      <w:r w:rsidRPr="00A603C5">
        <w:rPr>
          <w:rFonts w:cs="Arial"/>
        </w:rPr>
        <w:t>A desforma deve ser realizada de forma criteriosa</w:t>
      </w:r>
      <w:r w:rsidR="00C73F63" w:rsidRPr="00A603C5">
        <w:rPr>
          <w:rFonts w:cs="Arial"/>
        </w:rPr>
        <w:t xml:space="preserve">, </w:t>
      </w:r>
      <w:r w:rsidR="00DC6890" w:rsidRPr="00A603C5">
        <w:rPr>
          <w:rFonts w:cs="Arial"/>
        </w:rPr>
        <w:t>iniciando-se</w:t>
      </w:r>
      <w:r w:rsidR="00C73F63" w:rsidRPr="00A603C5">
        <w:rPr>
          <w:rFonts w:cs="Arial"/>
        </w:rPr>
        <w:t xml:space="preserve"> pelos pilares, soltando-se inicialmente os tensores. Deve-se retirar os painéis, desprendendo-os, </w:t>
      </w:r>
      <w:r w:rsidR="00C73F63" w:rsidRPr="00A603C5">
        <w:rPr>
          <w:rFonts w:cs="Arial"/>
        </w:rPr>
        <w:lastRenderedPageBreak/>
        <w:t xml:space="preserve">nunca usando alavancas (pés de cabra) entre o concreto endurecido e as fôrmas. Caso um painel necessite ser afrouxado, terão de ser utilizadas cunhas de madeira dura. É preciso manusear as peças com cuidado para não danificar as fôrmas. Painéis de maiores dimensões e principalmente pilares de canto podem ser mantidos no lugar, amarrando-os com cordas para evitar eventuais choques ou quedas. </w:t>
      </w:r>
    </w:p>
    <w:p w14:paraId="06DFBFA1" w14:textId="0A05040F" w:rsidR="00C73F63" w:rsidRPr="00A603C5" w:rsidRDefault="00C73F63" w:rsidP="00A603C5">
      <w:pPr>
        <w:pStyle w:val="Corpodetexto"/>
        <w:rPr>
          <w:rFonts w:cs="Arial"/>
        </w:rPr>
      </w:pPr>
      <w:r w:rsidRPr="00A603C5">
        <w:rPr>
          <w:rFonts w:cs="Arial"/>
        </w:rPr>
        <w:t xml:space="preserve">É necessário retirar os tubos passantes de PVC, utilizando um pequeno ponteiro. Deve-se manter as </w:t>
      </w:r>
      <w:proofErr w:type="spellStart"/>
      <w:r w:rsidRPr="00A603C5">
        <w:rPr>
          <w:rFonts w:cs="Arial"/>
        </w:rPr>
        <w:t>reescoras</w:t>
      </w:r>
      <w:proofErr w:type="spellEnd"/>
      <w:r w:rsidRPr="00A603C5">
        <w:rPr>
          <w:rFonts w:cs="Arial"/>
        </w:rPr>
        <w:t xml:space="preserve"> das vigas ou lajes. Têm de ser retirados os sarrafos-guia e removidas as cunhas laterais e da base dos garfos, para soltá-los. Em seguida, é preciso desformar as laterais das vigas. Para separar a forma de viga da forma de laje, deve-se, conforme acima, usar uma cunha entre o sarrafo de pressão </w:t>
      </w:r>
      <w:r w:rsidR="00DC6890" w:rsidRPr="00A603C5">
        <w:rPr>
          <w:rFonts w:cs="Arial"/>
        </w:rPr>
        <w:t>e o</w:t>
      </w:r>
      <w:r w:rsidRPr="00A603C5">
        <w:rPr>
          <w:rFonts w:cs="Arial"/>
        </w:rPr>
        <w:t xml:space="preserve"> soalho da laje. Caso não seja possível a desforma da viga desse modo, por causa do excesso de garfos muito</w:t>
      </w:r>
      <w:r w:rsidR="008D715C" w:rsidRPr="00A603C5">
        <w:rPr>
          <w:rFonts w:cs="Arial"/>
        </w:rPr>
        <w:t xml:space="preserve"> </w:t>
      </w:r>
      <w:r w:rsidRPr="00A603C5">
        <w:rPr>
          <w:rFonts w:cs="Arial"/>
        </w:rPr>
        <w:t xml:space="preserve">próximos, será necessário retirar as escoras do terço central do vão, manter as </w:t>
      </w:r>
      <w:proofErr w:type="spellStart"/>
      <w:r w:rsidRPr="00A603C5">
        <w:rPr>
          <w:rFonts w:cs="Arial"/>
        </w:rPr>
        <w:t>reescoras</w:t>
      </w:r>
      <w:proofErr w:type="spellEnd"/>
      <w:r w:rsidRPr="00A603C5">
        <w:rPr>
          <w:rFonts w:cs="Arial"/>
        </w:rPr>
        <w:t xml:space="preserve"> e, só então, proceder</w:t>
      </w:r>
      <w:r w:rsidR="008D715C" w:rsidRPr="00A603C5">
        <w:rPr>
          <w:rFonts w:cs="Arial"/>
        </w:rPr>
        <w:t xml:space="preserve"> </w:t>
      </w:r>
      <w:r w:rsidRPr="00A603C5">
        <w:rPr>
          <w:rFonts w:cs="Arial"/>
        </w:rPr>
        <w:t xml:space="preserve">à retirada das escoras (mantendo o </w:t>
      </w:r>
      <w:proofErr w:type="spellStart"/>
      <w:r w:rsidRPr="00A603C5">
        <w:rPr>
          <w:rFonts w:cs="Arial"/>
        </w:rPr>
        <w:t>reescoramento</w:t>
      </w:r>
      <w:proofErr w:type="spellEnd"/>
      <w:r w:rsidRPr="00A603C5">
        <w:rPr>
          <w:rFonts w:cs="Arial"/>
        </w:rPr>
        <w:t xml:space="preserve">, se for o caso) dos terços das extremidades. Deve estar posicionado o </w:t>
      </w:r>
      <w:proofErr w:type="spellStart"/>
      <w:r w:rsidRPr="00A603C5">
        <w:rPr>
          <w:rFonts w:cs="Arial"/>
        </w:rPr>
        <w:t>reescoramento</w:t>
      </w:r>
      <w:proofErr w:type="spellEnd"/>
      <w:r w:rsidRPr="00A603C5">
        <w:rPr>
          <w:rFonts w:cs="Arial"/>
        </w:rPr>
        <w:t xml:space="preserve"> nas tiras do soalho da laje</w:t>
      </w:r>
      <w:r w:rsidR="008D715C" w:rsidRPr="00A603C5">
        <w:rPr>
          <w:rFonts w:cs="Arial"/>
        </w:rPr>
        <w:t>.</w:t>
      </w:r>
    </w:p>
    <w:p w14:paraId="02E51CC9" w14:textId="483085AE" w:rsidR="00C73F63" w:rsidRPr="00A603C5" w:rsidRDefault="00592649" w:rsidP="00A603C5">
      <w:pPr>
        <w:pStyle w:val="Corpodetexto"/>
        <w:rPr>
          <w:rFonts w:cs="Arial"/>
        </w:rPr>
      </w:pPr>
      <w:r w:rsidRPr="00A603C5">
        <w:rPr>
          <w:rFonts w:cs="Arial"/>
        </w:rPr>
        <w:t>Deverão ser removidas</w:t>
      </w:r>
      <w:r w:rsidR="00C73F63" w:rsidRPr="00A603C5">
        <w:rPr>
          <w:rFonts w:cs="Arial"/>
        </w:rPr>
        <w:t xml:space="preserve"> as escoras e longarinas e, em seguida, desformados os painéis da laje. Em vigas e lajes</w:t>
      </w:r>
      <w:r w:rsidR="008D715C" w:rsidRPr="00A603C5">
        <w:rPr>
          <w:rFonts w:cs="Arial"/>
        </w:rPr>
        <w:t xml:space="preserve"> </w:t>
      </w:r>
      <w:r w:rsidR="00C73F63" w:rsidRPr="00A603C5">
        <w:rPr>
          <w:rFonts w:cs="Arial"/>
        </w:rPr>
        <w:t>em balanço, é preciso efetuar a desforma da borda livre no sentido do apoio, segundo orientação do mestre ou</w:t>
      </w:r>
      <w:r w:rsidR="008D715C" w:rsidRPr="00A603C5">
        <w:rPr>
          <w:rFonts w:cs="Arial"/>
        </w:rPr>
        <w:t xml:space="preserve"> </w:t>
      </w:r>
      <w:r w:rsidR="00C73F63" w:rsidRPr="00A603C5">
        <w:rPr>
          <w:rFonts w:cs="Arial"/>
        </w:rPr>
        <w:t xml:space="preserve">engenheiro </w:t>
      </w:r>
      <w:r w:rsidR="008D715C" w:rsidRPr="00A603C5">
        <w:rPr>
          <w:rFonts w:cs="Arial"/>
        </w:rPr>
        <w:t>responsável pela obra</w:t>
      </w:r>
      <w:r w:rsidR="00C73F63" w:rsidRPr="00A603C5">
        <w:rPr>
          <w:rFonts w:cs="Arial"/>
        </w:rPr>
        <w:t>. Para evitar danos às longarinas, soalhos e painéis de viga em razão de quedas, pode-se usar</w:t>
      </w:r>
      <w:r w:rsidR="008D715C" w:rsidRPr="00A603C5">
        <w:rPr>
          <w:rFonts w:cs="Arial"/>
        </w:rPr>
        <w:t xml:space="preserve"> </w:t>
      </w:r>
      <w:r w:rsidR="00C73F63" w:rsidRPr="00A603C5">
        <w:rPr>
          <w:rFonts w:cs="Arial"/>
        </w:rPr>
        <w:t>cordas ou cavaletes de apoio sob a laje, de maneira a amortecer os impactos. Depois da remoção de peças, como</w:t>
      </w:r>
      <w:r w:rsidR="008D715C" w:rsidRPr="00A603C5">
        <w:rPr>
          <w:rFonts w:cs="Arial"/>
        </w:rPr>
        <w:t xml:space="preserve">, </w:t>
      </w:r>
      <w:r w:rsidR="00C73F63" w:rsidRPr="00A603C5">
        <w:rPr>
          <w:rFonts w:cs="Arial"/>
        </w:rPr>
        <w:t>pinos, amarras e parafusos, devem ser elas colocadas em caixas e não abandonadas sem cuidado, a pretexto de</w:t>
      </w:r>
      <w:r w:rsidRPr="00A603C5">
        <w:rPr>
          <w:rFonts w:cs="Arial"/>
        </w:rPr>
        <w:t xml:space="preserve"> </w:t>
      </w:r>
      <w:r w:rsidR="00C73F63" w:rsidRPr="00A603C5">
        <w:rPr>
          <w:rFonts w:cs="Arial"/>
        </w:rPr>
        <w:t>serem guardadas posteriormente. As fôrmas de madeira precisam ser limpas imediatamente após o seu uso e</w:t>
      </w:r>
      <w:r w:rsidRPr="00A603C5">
        <w:rPr>
          <w:rFonts w:cs="Arial"/>
        </w:rPr>
        <w:t xml:space="preserve"> </w:t>
      </w:r>
      <w:r w:rsidR="00C73F63" w:rsidRPr="00A603C5">
        <w:rPr>
          <w:rFonts w:cs="Arial"/>
        </w:rPr>
        <w:t>não deixadas para que isso seja feito por ocasião da utilização seguinte. A limpeza é feita com uma escova de</w:t>
      </w:r>
      <w:r w:rsidRPr="00A603C5">
        <w:rPr>
          <w:rFonts w:cs="Arial"/>
        </w:rPr>
        <w:t xml:space="preserve"> </w:t>
      </w:r>
      <w:r w:rsidR="00C73F63" w:rsidRPr="00A603C5">
        <w:rPr>
          <w:rFonts w:cs="Arial"/>
        </w:rPr>
        <w:t>piaça</w:t>
      </w:r>
      <w:r w:rsidRPr="00A603C5">
        <w:rPr>
          <w:rFonts w:cs="Arial"/>
        </w:rPr>
        <w:t>v</w:t>
      </w:r>
      <w:r w:rsidR="00C73F63" w:rsidRPr="00A603C5">
        <w:rPr>
          <w:rFonts w:cs="Arial"/>
        </w:rPr>
        <w:t>a, para eliminar argamassa endurecida que tenha aderido à sua superfície.</w:t>
      </w:r>
    </w:p>
    <w:p w14:paraId="6739B43D" w14:textId="703D2554" w:rsidR="00D2577C" w:rsidRPr="00A603C5" w:rsidRDefault="00AE3619" w:rsidP="00A603C5">
      <w:pPr>
        <w:pStyle w:val="Corpodetexto"/>
        <w:rPr>
          <w:rFonts w:cs="Arial"/>
        </w:rPr>
      </w:pPr>
      <w:r w:rsidRPr="00A603C5">
        <w:rPr>
          <w:rFonts w:cs="Arial"/>
        </w:rPr>
        <w:t>Quando os cimentos não forem de alta resistência inicial ou não for colocado aditivos que acelerem o endurecimento e a temperatura local for adequada, a retirada das fôrmas e do escoramento não deverá ser feito antes dos seguintes prazos:</w:t>
      </w:r>
    </w:p>
    <w:p w14:paraId="1ACE9764" w14:textId="57CAB1A3" w:rsidR="00AE3619" w:rsidRPr="00A603C5" w:rsidRDefault="00AE3619" w:rsidP="00A603C5">
      <w:pPr>
        <w:pStyle w:val="Corpodetexto"/>
        <w:numPr>
          <w:ilvl w:val="0"/>
          <w:numId w:val="21"/>
        </w:numPr>
        <w:rPr>
          <w:rFonts w:cs="Arial"/>
        </w:rPr>
      </w:pPr>
      <w:r w:rsidRPr="00A603C5">
        <w:rPr>
          <w:rFonts w:cs="Arial"/>
        </w:rPr>
        <w:t>faces laterais 3 dias;</w:t>
      </w:r>
    </w:p>
    <w:p w14:paraId="0292AAA7" w14:textId="751718FA" w:rsidR="00AE3619" w:rsidRPr="00A603C5" w:rsidRDefault="00AE3619" w:rsidP="00A603C5">
      <w:pPr>
        <w:pStyle w:val="Corpodetexto"/>
        <w:numPr>
          <w:ilvl w:val="0"/>
          <w:numId w:val="21"/>
        </w:numPr>
        <w:rPr>
          <w:rFonts w:cs="Arial"/>
        </w:rPr>
      </w:pPr>
      <w:r w:rsidRPr="00A603C5">
        <w:rPr>
          <w:rFonts w:cs="Arial"/>
        </w:rPr>
        <w:t>retirada parcial das escoras 7 dias;</w:t>
      </w:r>
    </w:p>
    <w:p w14:paraId="4FA97B8B" w14:textId="3170EE2E" w:rsidR="00AE3619" w:rsidRPr="00A603C5" w:rsidRDefault="00AE3619" w:rsidP="00A603C5">
      <w:pPr>
        <w:pStyle w:val="Corpodetexto"/>
        <w:numPr>
          <w:ilvl w:val="0"/>
          <w:numId w:val="21"/>
        </w:numPr>
        <w:rPr>
          <w:rFonts w:cs="Arial"/>
        </w:rPr>
      </w:pPr>
      <w:r w:rsidRPr="00A603C5">
        <w:rPr>
          <w:rFonts w:cs="Arial"/>
        </w:rPr>
        <w:t>faces inferiores, deixando-se algumas escoras bem encunhadas 14 dias;</w:t>
      </w:r>
    </w:p>
    <w:p w14:paraId="33F56A27" w14:textId="14A5A328" w:rsidR="00AE3619" w:rsidRPr="00A603C5" w:rsidRDefault="00AE3619" w:rsidP="00A603C5">
      <w:pPr>
        <w:pStyle w:val="Corpodetexto"/>
        <w:numPr>
          <w:ilvl w:val="0"/>
          <w:numId w:val="21"/>
        </w:numPr>
        <w:rPr>
          <w:rFonts w:cs="Arial"/>
        </w:rPr>
      </w:pPr>
      <w:r w:rsidRPr="00A603C5">
        <w:rPr>
          <w:rFonts w:cs="Arial"/>
        </w:rPr>
        <w:t>desforma total, 21 dias, exceto as do item abaixo;</w:t>
      </w:r>
    </w:p>
    <w:p w14:paraId="18B1F9D0" w14:textId="48579B3A" w:rsidR="00AE3619" w:rsidRPr="00A603C5" w:rsidRDefault="00AE3619" w:rsidP="00A603C5">
      <w:pPr>
        <w:pStyle w:val="Corpodetexto"/>
        <w:numPr>
          <w:ilvl w:val="0"/>
          <w:numId w:val="21"/>
        </w:numPr>
        <w:rPr>
          <w:rFonts w:cs="Arial"/>
        </w:rPr>
      </w:pPr>
      <w:r w:rsidRPr="00A603C5">
        <w:rPr>
          <w:rFonts w:cs="Arial"/>
        </w:rPr>
        <w:lastRenderedPageBreak/>
        <w:t>vigas e arcos com vão maior do que 10 m 28 dias.</w:t>
      </w:r>
    </w:p>
    <w:p w14:paraId="2D86560B" w14:textId="04A0741F" w:rsidR="00E66243" w:rsidRPr="00A603C5" w:rsidRDefault="00136E3D" w:rsidP="00F32321">
      <w:pPr>
        <w:pStyle w:val="Corpodetexto"/>
        <w:rPr>
          <w:rFonts w:cs="Arial"/>
        </w:rPr>
      </w:pPr>
      <w:r w:rsidRPr="00A603C5">
        <w:rPr>
          <w:rFonts w:cs="Arial"/>
        </w:rPr>
        <w:t>A desforma de estruturas mais esbeltas deve ser feita com muito cuidado, evitando-se a remoção das escoras/formas de maneira brusca ou choques fortes.</w:t>
      </w:r>
    </w:p>
    <w:p w14:paraId="73668DB8" w14:textId="1FCCCEF4" w:rsidR="00161544" w:rsidRPr="00A603C5" w:rsidRDefault="00161544" w:rsidP="00A603C5">
      <w:pPr>
        <w:pStyle w:val="Corpodetexto"/>
        <w:rPr>
          <w:rFonts w:cs="Arial"/>
          <w:b/>
          <w:bCs/>
        </w:rPr>
      </w:pPr>
    </w:p>
    <w:p w14:paraId="1094D897" w14:textId="60F3280F" w:rsidR="00A603C5" w:rsidRPr="00A603C5" w:rsidRDefault="00A603C5" w:rsidP="00A603C5">
      <w:pPr>
        <w:pStyle w:val="Corpodetexto"/>
        <w:rPr>
          <w:rFonts w:cs="Arial"/>
        </w:rPr>
      </w:pPr>
    </w:p>
    <w:p w14:paraId="6F2B6C4C" w14:textId="77777777" w:rsidR="002F4BA7" w:rsidRPr="00A603C5" w:rsidRDefault="002F4BA7" w:rsidP="00A603C5">
      <w:pPr>
        <w:pStyle w:val="Corpodetexto"/>
        <w:rPr>
          <w:rFonts w:cs="Arial"/>
        </w:rPr>
      </w:pPr>
    </w:p>
    <w:p w14:paraId="6D0CE44F" w14:textId="28EBB863" w:rsidR="00136E3D" w:rsidRPr="00A603C5" w:rsidRDefault="00DE6C2D" w:rsidP="00A603C5">
      <w:pPr>
        <w:pStyle w:val="Ttulo1"/>
        <w:spacing w:line="360" w:lineRule="auto"/>
        <w:rPr>
          <w:rFonts w:cs="Arial"/>
        </w:rPr>
      </w:pPr>
      <w:bookmarkStart w:id="53" w:name="_Toc141358970"/>
      <w:r w:rsidRPr="00A603C5">
        <w:rPr>
          <w:rFonts w:cs="Arial"/>
        </w:rPr>
        <w:t>REFERÊNCIAS BIBLIOGRÁFICAS</w:t>
      </w:r>
      <w:bookmarkEnd w:id="53"/>
    </w:p>
    <w:p w14:paraId="4AAF6606" w14:textId="77777777" w:rsidR="00360262" w:rsidRPr="00A603C5" w:rsidRDefault="00360262" w:rsidP="00A603C5">
      <w:pPr>
        <w:pStyle w:val="Corpodetexto"/>
        <w:rPr>
          <w:rFonts w:cs="Arial"/>
        </w:rPr>
      </w:pPr>
      <w:r w:rsidRPr="00A603C5">
        <w:rPr>
          <w:rFonts w:cs="Arial"/>
        </w:rPr>
        <w:t xml:space="preserve">YAZIGI W. </w:t>
      </w:r>
      <w:r w:rsidRPr="00A603C5">
        <w:rPr>
          <w:rFonts w:cs="Arial"/>
          <w:b/>
          <w:bCs/>
        </w:rPr>
        <w:t>A técnica de edificar</w:t>
      </w:r>
      <w:r w:rsidRPr="00A603C5">
        <w:rPr>
          <w:rFonts w:cs="Arial"/>
        </w:rPr>
        <w:t>. 17. ed. São Paulo: Pini, 2013. 826 p.</w:t>
      </w:r>
    </w:p>
    <w:p w14:paraId="760D73DF" w14:textId="1C4334CE" w:rsidR="00DE6C2D" w:rsidRPr="00A603C5" w:rsidRDefault="005D3A9B" w:rsidP="00A603C5">
      <w:pPr>
        <w:pStyle w:val="Corpodetexto"/>
        <w:rPr>
          <w:rFonts w:cs="Arial"/>
        </w:rPr>
      </w:pPr>
      <w:r w:rsidRPr="00A603C5">
        <w:rPr>
          <w:rFonts w:cs="Arial"/>
        </w:rPr>
        <w:t xml:space="preserve">CLÁUDIO ADLER (São Paulo) (org.). </w:t>
      </w:r>
      <w:r w:rsidRPr="00A603C5">
        <w:rPr>
          <w:rFonts w:cs="Arial"/>
          <w:b/>
          <w:bCs/>
        </w:rPr>
        <w:t>RECOMENDAÇÃO ABECE 003:2015:</w:t>
      </w:r>
      <w:r w:rsidRPr="00A603C5">
        <w:rPr>
          <w:rFonts w:cs="Arial"/>
        </w:rPr>
        <w:t xml:space="preserve"> memorial descritivo do projeto estrutural (de edifícios residenciais em concreto armado). 2015. ed. São Paulo: </w:t>
      </w:r>
      <w:proofErr w:type="spellStart"/>
      <w:r w:rsidRPr="00A603C5">
        <w:rPr>
          <w:rFonts w:cs="Arial"/>
        </w:rPr>
        <w:t>Abece</w:t>
      </w:r>
      <w:proofErr w:type="spellEnd"/>
      <w:r w:rsidRPr="00A603C5">
        <w:rPr>
          <w:rFonts w:cs="Arial"/>
        </w:rPr>
        <w:t>, 2015. 25 p. Disponível em: http://www.abece.com.br/pdf/Recomendacao003_Memorial_Descritivo_Projeto_Estrutural_online.pdf. Acesso em: 16 set. 2022.</w:t>
      </w:r>
    </w:p>
    <w:p w14:paraId="594D7A6E" w14:textId="015B0BB2" w:rsidR="00D7509F" w:rsidRPr="00A603C5" w:rsidRDefault="00D7509F" w:rsidP="00A603C5">
      <w:pPr>
        <w:pStyle w:val="Corpodetexto"/>
        <w:rPr>
          <w:rFonts w:cs="Arial"/>
        </w:rPr>
      </w:pPr>
      <w:r w:rsidRPr="00A603C5">
        <w:rPr>
          <w:rFonts w:cs="Arial"/>
        </w:rPr>
        <w:t xml:space="preserve">BELLEI, André </w:t>
      </w:r>
      <w:proofErr w:type="spellStart"/>
      <w:r w:rsidRPr="00A603C5">
        <w:rPr>
          <w:rFonts w:cs="Arial"/>
        </w:rPr>
        <w:t>Luis</w:t>
      </w:r>
      <w:proofErr w:type="spellEnd"/>
      <w:r w:rsidRPr="00A603C5">
        <w:rPr>
          <w:rFonts w:cs="Arial"/>
        </w:rPr>
        <w:t xml:space="preserve"> et al. </w:t>
      </w:r>
      <w:r w:rsidRPr="00A603C5">
        <w:rPr>
          <w:rFonts w:cs="Arial"/>
          <w:b/>
          <w:bCs/>
        </w:rPr>
        <w:t>MEMORIAL DESCRITIVO DE PROJETO ESTRUTURAL</w:t>
      </w:r>
      <w:r w:rsidRPr="00A603C5">
        <w:rPr>
          <w:rFonts w:cs="Arial"/>
        </w:rPr>
        <w:t>. Cascavel: Hansen &amp; Melo Ltda. - Me, 2019. 20 p. Disponível em: https://www.paranagua.pr.gov.br/licitacoes/701/MEMORIAL-ESTRUTURAL----MARIA-TRINDADE</w:t>
      </w:r>
      <w:proofErr w:type="gramStart"/>
      <w:r w:rsidRPr="00A603C5">
        <w:rPr>
          <w:rFonts w:cs="Arial"/>
        </w:rPr>
        <w:t>.....</w:t>
      </w:r>
      <w:proofErr w:type="gramEnd"/>
      <w:r w:rsidRPr="00A603C5">
        <w:rPr>
          <w:rFonts w:cs="Arial"/>
        </w:rPr>
        <w:t>pdf. Acesso em: 15 set. 2022</w:t>
      </w:r>
    </w:p>
    <w:p w14:paraId="5DE5C5B5" w14:textId="52DE954F" w:rsidR="00136E3D" w:rsidRPr="00A603C5" w:rsidRDefault="00136E3D" w:rsidP="00A603C5">
      <w:pPr>
        <w:pStyle w:val="Corpodetexto"/>
        <w:rPr>
          <w:rFonts w:cs="Arial"/>
        </w:rPr>
      </w:pPr>
    </w:p>
    <w:p w14:paraId="4012C866" w14:textId="1CDC67C2" w:rsidR="00136E3D" w:rsidRPr="00A603C5" w:rsidRDefault="00136E3D" w:rsidP="00A603C5">
      <w:pPr>
        <w:pStyle w:val="Corpodetexto"/>
        <w:rPr>
          <w:rFonts w:cs="Arial"/>
        </w:rPr>
      </w:pPr>
    </w:p>
    <w:p w14:paraId="4E854AE1" w14:textId="6A967111" w:rsidR="00D7509F" w:rsidRPr="00A603C5" w:rsidRDefault="00D7509F" w:rsidP="00A603C5">
      <w:pPr>
        <w:pStyle w:val="Corpodetexto"/>
        <w:rPr>
          <w:rFonts w:cs="Arial"/>
        </w:rPr>
      </w:pPr>
    </w:p>
    <w:p w14:paraId="287C7ABC" w14:textId="4A7D44CE" w:rsidR="00D7509F" w:rsidRPr="00A603C5" w:rsidRDefault="00D7509F" w:rsidP="00A603C5">
      <w:pPr>
        <w:pStyle w:val="Corpodetexto"/>
        <w:rPr>
          <w:rFonts w:cs="Arial"/>
        </w:rPr>
      </w:pPr>
    </w:p>
    <w:p w14:paraId="42C569C1" w14:textId="2A76DF91" w:rsidR="00D7509F" w:rsidRPr="00A603C5" w:rsidRDefault="00D7509F" w:rsidP="00A603C5">
      <w:pPr>
        <w:pStyle w:val="Corpodetexto"/>
        <w:rPr>
          <w:rFonts w:cs="Arial"/>
        </w:rPr>
      </w:pPr>
    </w:p>
    <w:p w14:paraId="2D6B77F9" w14:textId="79F916AB" w:rsidR="00D7509F" w:rsidRPr="00A603C5" w:rsidRDefault="00D7509F" w:rsidP="00A603C5">
      <w:pPr>
        <w:pStyle w:val="Corpodetexto"/>
        <w:jc w:val="right"/>
        <w:rPr>
          <w:rFonts w:cs="Arial"/>
        </w:rPr>
      </w:pPr>
      <w:r w:rsidRPr="00A603C5">
        <w:rPr>
          <w:rFonts w:cs="Arial"/>
        </w:rPr>
        <w:t xml:space="preserve">Cuiabá – MT, </w:t>
      </w:r>
      <w:r w:rsidR="00CF5B95">
        <w:rPr>
          <w:rFonts w:cs="Arial"/>
        </w:rPr>
        <w:t>02 agosto</w:t>
      </w:r>
      <w:r w:rsidR="008E05AF" w:rsidRPr="00A603C5">
        <w:rPr>
          <w:rFonts w:cs="Arial"/>
        </w:rPr>
        <w:t xml:space="preserve"> </w:t>
      </w:r>
      <w:r w:rsidRPr="00A603C5">
        <w:rPr>
          <w:rFonts w:cs="Arial"/>
        </w:rPr>
        <w:t>de 202</w:t>
      </w:r>
      <w:r w:rsidR="00650B35">
        <w:rPr>
          <w:rFonts w:cs="Arial"/>
        </w:rPr>
        <w:t>3</w:t>
      </w:r>
    </w:p>
    <w:p w14:paraId="33DAD38C" w14:textId="77777777" w:rsidR="00D7509F" w:rsidRDefault="00D7509F" w:rsidP="00336527">
      <w:pPr>
        <w:pStyle w:val="Corpodetexto"/>
      </w:pPr>
    </w:p>
    <w:p w14:paraId="03B57D92" w14:textId="797E33B4" w:rsidR="00136E3D" w:rsidRDefault="00360262" w:rsidP="00336527">
      <w:pPr>
        <w:pStyle w:val="Corpodetexto"/>
      </w:pPr>
      <w:r w:rsidRPr="00516885">
        <w:rPr>
          <w:rFonts w:cs="Arial"/>
          <w:bCs/>
          <w:noProof/>
        </w:rPr>
        <mc:AlternateContent>
          <mc:Choice Requires="wps">
            <w:drawing>
              <wp:anchor distT="45720" distB="45720" distL="114300" distR="114300" simplePos="0" relativeHeight="251680768" behindDoc="0" locked="0" layoutInCell="1" allowOverlap="1" wp14:anchorId="0D77B742" wp14:editId="6140CE11">
                <wp:simplePos x="0" y="0"/>
                <wp:positionH relativeFrom="page">
                  <wp:align>center</wp:align>
                </wp:positionH>
                <wp:positionV relativeFrom="paragraph">
                  <wp:posOffset>160168</wp:posOffset>
                </wp:positionV>
                <wp:extent cx="2446020" cy="735965"/>
                <wp:effectExtent l="0" t="0" r="11430" b="26035"/>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6020" cy="735965"/>
                        </a:xfrm>
                        <a:prstGeom prst="rect">
                          <a:avLst/>
                        </a:prstGeom>
                        <a:solidFill>
                          <a:srgbClr val="FFFFFF"/>
                        </a:solidFill>
                        <a:ln w="9525">
                          <a:solidFill>
                            <a:schemeClr val="bg1"/>
                          </a:solidFill>
                          <a:miter lim="800000"/>
                          <a:headEnd/>
                          <a:tailEnd/>
                        </a:ln>
                      </wps:spPr>
                      <wps:txbx>
                        <w:txbxContent>
                          <w:p w14:paraId="142AFFBF" w14:textId="343B53D8" w:rsidR="00516885" w:rsidRPr="00516885" w:rsidRDefault="00516885" w:rsidP="00516885">
                            <w:pPr>
                              <w:jc w:val="center"/>
                              <w:rPr>
                                <w:rFonts w:ascii="Arial" w:hAnsi="Arial" w:cs="Arial"/>
                                <w:bCs/>
                              </w:rPr>
                            </w:pPr>
                            <w:r w:rsidRPr="00516885">
                              <w:rPr>
                                <w:rFonts w:ascii="Arial" w:hAnsi="Arial" w:cs="Arial"/>
                                <w:bCs/>
                              </w:rPr>
                              <w:t>_____________________________</w:t>
                            </w:r>
                          </w:p>
                          <w:p w14:paraId="47BD181E" w14:textId="0091ABFC" w:rsidR="00516885" w:rsidRDefault="00D870C6" w:rsidP="00516885">
                            <w:pPr>
                              <w:jc w:val="center"/>
                              <w:rPr>
                                <w:rFonts w:ascii="Arial" w:hAnsi="Arial" w:cs="Arial"/>
                                <w:b/>
                              </w:rPr>
                            </w:pPr>
                            <w:r>
                              <w:rPr>
                                <w:rFonts w:ascii="Arial" w:hAnsi="Arial" w:cs="Arial"/>
                                <w:b/>
                              </w:rPr>
                              <w:t>THIAGO ANTONIO LAVRATI</w:t>
                            </w:r>
                          </w:p>
                          <w:p w14:paraId="3C531B14" w14:textId="77777777" w:rsidR="00516885" w:rsidRPr="00D870C6" w:rsidRDefault="00516885" w:rsidP="00516885">
                            <w:pPr>
                              <w:jc w:val="center"/>
                              <w:rPr>
                                <w:rFonts w:ascii="Arial" w:hAnsi="Arial" w:cs="Arial"/>
                                <w:bCs/>
                              </w:rPr>
                            </w:pPr>
                            <w:r w:rsidRPr="00D870C6">
                              <w:rPr>
                                <w:rFonts w:ascii="Arial" w:hAnsi="Arial" w:cs="Arial"/>
                                <w:bCs/>
                              </w:rPr>
                              <w:t>Engenheiro Civil</w:t>
                            </w:r>
                          </w:p>
                          <w:p w14:paraId="5B42A27C" w14:textId="0A3ABDA8" w:rsidR="00516885" w:rsidRPr="00D870C6" w:rsidRDefault="00516885" w:rsidP="00516885">
                            <w:pPr>
                              <w:adjustRightInd w:val="0"/>
                              <w:spacing w:line="360" w:lineRule="auto"/>
                              <w:jc w:val="center"/>
                              <w:rPr>
                                <w:rFonts w:ascii="Arial" w:hAnsi="Arial" w:cs="Arial"/>
                                <w:bCs/>
                              </w:rPr>
                            </w:pPr>
                            <w:r w:rsidRPr="00D870C6">
                              <w:rPr>
                                <w:rFonts w:ascii="Arial" w:hAnsi="Arial" w:cs="Arial"/>
                                <w:bCs/>
                              </w:rPr>
                              <w:t xml:space="preserve">CREA </w:t>
                            </w:r>
                            <w:r w:rsidR="00D870C6">
                              <w:rPr>
                                <w:rFonts w:ascii="Arial" w:hAnsi="Arial" w:cs="Arial"/>
                                <w:bCs/>
                              </w:rPr>
                              <w:t>31348/</w:t>
                            </w:r>
                            <w:r w:rsidRPr="00D870C6">
                              <w:rPr>
                                <w:rFonts w:ascii="Arial" w:hAnsi="Arial" w:cs="Arial"/>
                                <w:bCs/>
                              </w:rPr>
                              <w:t xml:space="preserve"> MT</w:t>
                            </w:r>
                          </w:p>
                          <w:p w14:paraId="2BD01AEB" w14:textId="1B235112" w:rsidR="00516885" w:rsidRDefault="0051688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77B742" id="_x0000_s1029" type="#_x0000_t202" style="position:absolute;left:0;text-align:left;margin-left:0;margin-top:12.6pt;width:192.6pt;height:57.95pt;z-index:251680768;visibility:visible;mso-wrap-style:square;mso-width-percent:0;mso-height-percent:0;mso-wrap-distance-left:9pt;mso-wrap-distance-top:3.6pt;mso-wrap-distance-right:9pt;mso-wrap-distance-bottom:3.6pt;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" strokecolor="white [3212]">
                <v:textbox>
                  <w:txbxContent>
                    <w:p w14:paraId="142AFFBF" w14:textId="343B53D8" w:rsidR="00516885" w:rsidRPr="00516885" w:rsidRDefault="00516885" w:rsidP="00516885">
                      <w:pPr>
                        <w:jc w:val="center"/>
                        <w:rPr>
                          <w:rFonts w:ascii="Arial" w:hAnsi="Arial" w:cs="Arial"/>
                          <w:bCs/>
                        </w:rPr>
                      </w:pPr>
                      <w:r w:rsidRPr="00516885">
                        <w:rPr>
                          <w:rFonts w:ascii="Arial" w:hAnsi="Arial" w:cs="Arial"/>
                          <w:bCs/>
                        </w:rPr>
                        <w:t>_____________________________</w:t>
                      </w:r>
                    </w:p>
                    <w:p w14:paraId="47BD181E" w14:textId="0091ABFC" w:rsidR="00516885" w:rsidRDefault="00D870C6" w:rsidP="00516885">
                      <w:pPr>
                        <w:jc w:val="center"/>
                        <w:rPr>
                          <w:rFonts w:ascii="Arial" w:hAnsi="Arial" w:cs="Arial"/>
                          <w:b/>
                        </w:rPr>
                      </w:pPr>
                      <w:r>
                        <w:rPr>
                          <w:rFonts w:ascii="Arial" w:hAnsi="Arial" w:cs="Arial"/>
                          <w:b/>
                        </w:rPr>
                        <w:t>THIAGO ANTONIO LAVRATI</w:t>
                      </w:r>
                    </w:p>
                    <w:p w14:paraId="3C531B14" w14:textId="77777777" w:rsidR="00516885" w:rsidRPr="00D870C6" w:rsidRDefault="00516885" w:rsidP="00516885">
                      <w:pPr>
                        <w:jc w:val="center"/>
                        <w:rPr>
                          <w:rFonts w:ascii="Arial" w:hAnsi="Arial" w:cs="Arial"/>
                          <w:bCs/>
                        </w:rPr>
                      </w:pPr>
                      <w:r w:rsidRPr="00D870C6">
                        <w:rPr>
                          <w:rFonts w:ascii="Arial" w:hAnsi="Arial" w:cs="Arial"/>
                          <w:bCs/>
                        </w:rPr>
                        <w:t>Engenheiro Civil</w:t>
                      </w:r>
                    </w:p>
                    <w:p w14:paraId="5B42A27C" w14:textId="0A3ABDA8" w:rsidR="00516885" w:rsidRPr="00D870C6" w:rsidRDefault="00516885" w:rsidP="00516885">
                      <w:pPr>
                        <w:adjustRightInd w:val="0"/>
                        <w:spacing w:line="360" w:lineRule="auto"/>
                        <w:jc w:val="center"/>
                        <w:rPr>
                          <w:rFonts w:ascii="Arial" w:hAnsi="Arial" w:cs="Arial"/>
                          <w:bCs/>
                        </w:rPr>
                      </w:pPr>
                      <w:r w:rsidRPr="00D870C6">
                        <w:rPr>
                          <w:rFonts w:ascii="Arial" w:hAnsi="Arial" w:cs="Arial"/>
                          <w:bCs/>
                        </w:rPr>
                        <w:t xml:space="preserve">CREA </w:t>
                      </w:r>
                      <w:r w:rsidR="00D870C6">
                        <w:rPr>
                          <w:rFonts w:ascii="Arial" w:hAnsi="Arial" w:cs="Arial"/>
                          <w:bCs/>
                        </w:rPr>
                        <w:t>31348/</w:t>
                      </w:r>
                      <w:r w:rsidRPr="00D870C6">
                        <w:rPr>
                          <w:rFonts w:ascii="Arial" w:hAnsi="Arial" w:cs="Arial"/>
                          <w:bCs/>
                        </w:rPr>
                        <w:t xml:space="preserve"> MT</w:t>
                      </w:r>
                    </w:p>
                    <w:p w14:paraId="2BD01AEB" w14:textId="1B235112" w:rsidR="00516885" w:rsidRDefault="00516885"/>
                  </w:txbxContent>
                </v:textbox>
                <w10:wrap type="square" anchorx="page"/>
              </v:shape>
            </w:pict>
          </mc:Fallback>
        </mc:AlternateContent>
      </w:r>
    </w:p>
    <w:p w14:paraId="7B4359DE" w14:textId="5599997E" w:rsidR="00C97363" w:rsidRPr="000D7D5D" w:rsidRDefault="00C97363" w:rsidP="00697E87">
      <w:pPr>
        <w:spacing w:line="360" w:lineRule="auto"/>
        <w:jc w:val="center"/>
        <w:rPr>
          <w:rFonts w:ascii="Arial" w:hAnsi="Arial" w:cs="Arial"/>
          <w:sz w:val="24"/>
          <w:szCs w:val="24"/>
        </w:rPr>
      </w:pPr>
    </w:p>
    <w:sectPr w:rsidR="00C97363" w:rsidRPr="000D7D5D" w:rsidSect="00D84A8A">
      <w:headerReference w:type="default" r:id="rId15"/>
      <w:pgSz w:w="11906" w:h="16838"/>
      <w:pgMar w:top="1701" w:right="1134" w:bottom="1134" w:left="1701" w:header="708" w:footer="13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820220" w14:textId="77777777" w:rsidR="000B60C1" w:rsidRDefault="000B60C1">
      <w:r>
        <w:separator/>
      </w:r>
    </w:p>
  </w:endnote>
  <w:endnote w:type="continuationSeparator" w:id="0">
    <w:p w14:paraId="79D060BC" w14:textId="77777777" w:rsidR="000B60C1" w:rsidRDefault="000B60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D2C877" w14:textId="77777777" w:rsidR="000B60C1" w:rsidRDefault="000B60C1">
      <w:r>
        <w:separator/>
      </w:r>
    </w:p>
  </w:footnote>
  <w:footnote w:type="continuationSeparator" w:id="0">
    <w:p w14:paraId="2BF7C603" w14:textId="77777777" w:rsidR="000B60C1" w:rsidRDefault="000B60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FAE935" w14:textId="7DCE3B53" w:rsidR="00F31370" w:rsidRDefault="00E555F6" w:rsidP="00697E87">
    <w:pPr>
      <w:pStyle w:val="Corpodetexto"/>
      <w:spacing w:line="14" w:lineRule="auto"/>
      <w:ind w:firstLine="720"/>
      <w:rPr>
        <w:sz w:val="20"/>
      </w:rPr>
    </w:pPr>
    <w:r>
      <w:rPr>
        <w:noProof/>
        <w:sz w:val="20"/>
      </w:rPr>
      <w:drawing>
        <wp:anchor distT="0" distB="0" distL="114300" distR="114300" simplePos="0" relativeHeight="251674624" behindDoc="0" locked="0" layoutInCell="1" allowOverlap="1" wp14:anchorId="6BC6E9C4" wp14:editId="464651CF">
          <wp:simplePos x="0" y="0"/>
          <wp:positionH relativeFrom="page">
            <wp:align>center</wp:align>
          </wp:positionH>
          <wp:positionV relativeFrom="paragraph">
            <wp:posOffset>-608909</wp:posOffset>
          </wp:positionV>
          <wp:extent cx="909114" cy="844599"/>
          <wp:effectExtent l="0" t="0" r="5715" b="0"/>
          <wp:wrapNone/>
          <wp:docPr id="810336337" name="Imagem 810336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115109" name="Imagem 2038115109"/>
                  <pic:cNvPicPr/>
                </pic:nvPicPr>
                <pic:blipFill>
                  <a:blip r:embed="rId1">
                    <a:extLst>
                      <a:ext uri="{28A0092B-C50C-407E-A947-70E740481C1C}">
                        <a14:useLocalDpi xmlns:a14="http://schemas.microsoft.com/office/drawing/2010/main" val="0"/>
                      </a:ext>
                    </a:extLst>
                  </a:blip>
                  <a:stretch>
                    <a:fillRect/>
                  </a:stretch>
                </pic:blipFill>
                <pic:spPr>
                  <a:xfrm>
                    <a:off x="0" y="0"/>
                    <a:ext cx="909114" cy="844599"/>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A58C6" w14:textId="66C18661" w:rsidR="00341B24" w:rsidRDefault="00341B24">
    <w:pPr>
      <w:pStyle w:val="Cabealho"/>
      <w:jc w:val="right"/>
    </w:pPr>
  </w:p>
  <w:p w14:paraId="3E5B6A7E" w14:textId="77777777" w:rsidR="00341B24" w:rsidRDefault="00341B24">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E9667" w14:textId="2FA79103" w:rsidR="00697E87" w:rsidRDefault="00FF7A41" w:rsidP="00697E87">
    <w:pPr>
      <w:pStyle w:val="Corpodetexto"/>
      <w:spacing w:line="14" w:lineRule="auto"/>
      <w:ind w:firstLine="720"/>
      <w:rPr>
        <w:sz w:val="20"/>
      </w:rPr>
    </w:pPr>
    <w:r>
      <w:rPr>
        <w:noProof/>
        <w:sz w:val="20"/>
      </w:rPr>
      <w:drawing>
        <wp:anchor distT="0" distB="0" distL="114300" distR="114300" simplePos="0" relativeHeight="251676672" behindDoc="0" locked="0" layoutInCell="1" allowOverlap="1" wp14:anchorId="4A72DAC2" wp14:editId="29A5D16E">
          <wp:simplePos x="0" y="0"/>
          <wp:positionH relativeFrom="page">
            <wp:align>center</wp:align>
          </wp:positionH>
          <wp:positionV relativeFrom="paragraph">
            <wp:posOffset>-372715</wp:posOffset>
          </wp:positionV>
          <wp:extent cx="909114" cy="844599"/>
          <wp:effectExtent l="0" t="0" r="5715" b="0"/>
          <wp:wrapNone/>
          <wp:docPr id="154217393" name="Imagem 154217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115109" name="Imagem 2038115109"/>
                  <pic:cNvPicPr/>
                </pic:nvPicPr>
                <pic:blipFill>
                  <a:blip r:embed="rId1">
                    <a:extLst>
                      <a:ext uri="{28A0092B-C50C-407E-A947-70E740481C1C}">
                        <a14:useLocalDpi xmlns:a14="http://schemas.microsoft.com/office/drawing/2010/main" val="0"/>
                      </a:ext>
                    </a:extLst>
                  </a:blip>
                  <a:stretch>
                    <a:fillRect/>
                  </a:stretch>
                </pic:blipFill>
                <pic:spPr>
                  <a:xfrm>
                    <a:off x="0" y="0"/>
                    <a:ext cx="909114" cy="844599"/>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580F4C" w14:textId="020EE30A" w:rsidR="00000000" w:rsidRDefault="00FF7A41">
    <w:pPr>
      <w:pStyle w:val="Cabealho"/>
      <w:jc w:val="right"/>
    </w:pPr>
    <w:r>
      <w:rPr>
        <w:noProof/>
        <w:sz w:val="20"/>
      </w:rPr>
      <w:drawing>
        <wp:anchor distT="0" distB="0" distL="114300" distR="114300" simplePos="0" relativeHeight="251678720" behindDoc="0" locked="0" layoutInCell="1" allowOverlap="1" wp14:anchorId="1028AB03" wp14:editId="798ABFEC">
          <wp:simplePos x="0" y="0"/>
          <wp:positionH relativeFrom="page">
            <wp:align>center</wp:align>
          </wp:positionH>
          <wp:positionV relativeFrom="paragraph">
            <wp:posOffset>-394039</wp:posOffset>
          </wp:positionV>
          <wp:extent cx="909114" cy="844599"/>
          <wp:effectExtent l="0" t="0" r="5715" b="0"/>
          <wp:wrapNone/>
          <wp:docPr id="2133786908" name="Imagem 2133786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115109" name="Imagem 2038115109"/>
                  <pic:cNvPicPr/>
                </pic:nvPicPr>
                <pic:blipFill>
                  <a:blip r:embed="rId1">
                    <a:extLst>
                      <a:ext uri="{28A0092B-C50C-407E-A947-70E740481C1C}">
                        <a14:useLocalDpi xmlns:a14="http://schemas.microsoft.com/office/drawing/2010/main" val="0"/>
                      </a:ext>
                    </a:extLst>
                  </a:blip>
                  <a:stretch>
                    <a:fillRect/>
                  </a:stretch>
                </pic:blipFill>
                <pic:spPr>
                  <a:xfrm>
                    <a:off x="0" y="0"/>
                    <a:ext cx="909114" cy="844599"/>
                  </a:xfrm>
                  <a:prstGeom prst="rect">
                    <a:avLst/>
                  </a:prstGeom>
                </pic:spPr>
              </pic:pic>
            </a:graphicData>
          </a:graphic>
          <wp14:sizeRelH relativeFrom="margin">
            <wp14:pctWidth>0</wp14:pctWidth>
          </wp14:sizeRelH>
          <wp14:sizeRelV relativeFrom="margin">
            <wp14:pctHeight>0</wp14:pctHeight>
          </wp14:sizeRelV>
        </wp:anchor>
      </w:drawing>
    </w:r>
  </w:p>
  <w:p w14:paraId="5F4F9878" w14:textId="77777777" w:rsidR="00000000" w:rsidRDefault="009760BD" w:rsidP="001C1AFA">
    <w:pPr>
      <w:tabs>
        <w:tab w:val="left" w:pos="5160"/>
      </w:tabs>
    </w:pPr>
    <w:r>
      <w:tab/>
    </w:r>
  </w:p>
  <w:p w14:paraId="0B9926D6" w14:textId="77777777" w:rsidR="00000000" w:rsidRDefault="00000000" w:rsidP="001C1AFA">
    <w:pPr>
      <w:tabs>
        <w:tab w:val="left" w:pos="516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A7B18"/>
    <w:multiLevelType w:val="hybridMultilevel"/>
    <w:tmpl w:val="4F085968"/>
    <w:lvl w:ilvl="0" w:tplc="40764C02">
      <w:start w:val="1"/>
      <w:numFmt w:val="decimal"/>
      <w:pStyle w:val="51"/>
      <w:lvlText w:val="5.%1"/>
      <w:lvlJc w:val="left"/>
      <w:pPr>
        <w:ind w:left="1571" w:hanging="360"/>
      </w:pPr>
      <w:rPr>
        <w:rFonts w:hint="default"/>
      </w:r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1" w15:restartNumberingAfterBreak="0">
    <w:nsid w:val="04BB169F"/>
    <w:multiLevelType w:val="hybridMultilevel"/>
    <w:tmpl w:val="F1C23F48"/>
    <w:lvl w:ilvl="0" w:tplc="0902EDEA">
      <w:start w:val="1"/>
      <w:numFmt w:val="decimal"/>
      <w:pStyle w:val="421"/>
      <w:lvlText w:val="4.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050110C"/>
    <w:multiLevelType w:val="hybridMultilevel"/>
    <w:tmpl w:val="54605CEE"/>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3" w15:restartNumberingAfterBreak="0">
    <w:nsid w:val="17AD769E"/>
    <w:multiLevelType w:val="hybridMultilevel"/>
    <w:tmpl w:val="C37C14E6"/>
    <w:lvl w:ilvl="0" w:tplc="7BA61D84">
      <w:start w:val="1"/>
      <w:numFmt w:val="decimal"/>
      <w:pStyle w:val="5211"/>
      <w:lvlText w:val="5.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A4D2168"/>
    <w:multiLevelType w:val="hybridMultilevel"/>
    <w:tmpl w:val="A05A15B4"/>
    <w:lvl w:ilvl="0" w:tplc="B3A07784">
      <w:start w:val="1"/>
      <w:numFmt w:val="decimal"/>
      <w:pStyle w:val="621"/>
      <w:lvlText w:val="6.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B16526A"/>
    <w:multiLevelType w:val="hybridMultilevel"/>
    <w:tmpl w:val="5EEE531E"/>
    <w:lvl w:ilvl="0" w:tplc="9D10FEF6">
      <w:start w:val="1"/>
      <w:numFmt w:val="decimal"/>
      <w:pStyle w:val="511"/>
      <w:lvlText w:val="5.1.%1"/>
      <w:lvlJc w:val="left"/>
      <w:pPr>
        <w:ind w:left="1211"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09E7A6C"/>
    <w:multiLevelType w:val="hybridMultilevel"/>
    <w:tmpl w:val="90C8E452"/>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7" w15:restartNumberingAfterBreak="0">
    <w:nsid w:val="21B84C2B"/>
    <w:multiLevelType w:val="hybridMultilevel"/>
    <w:tmpl w:val="CA9AF760"/>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8" w15:restartNumberingAfterBreak="0">
    <w:nsid w:val="22A54DCB"/>
    <w:multiLevelType w:val="multilevel"/>
    <w:tmpl w:val="898413B0"/>
    <w:lvl w:ilvl="0">
      <w:start w:val="1"/>
      <w:numFmt w:val="decimal"/>
      <w:pStyle w:val="PargrafodaLista"/>
      <w:lvlText w:val="%1."/>
      <w:lvlJc w:val="left"/>
      <w:pPr>
        <w:ind w:left="720" w:hanging="360"/>
      </w:pPr>
    </w:lvl>
    <w:lvl w:ilvl="1">
      <w:start w:val="7"/>
      <w:numFmt w:val="decimal"/>
      <w:isLgl/>
      <w:lvlText w:val="%1.%2."/>
      <w:lvlJc w:val="left"/>
      <w:pPr>
        <w:ind w:left="1571" w:hanging="72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9" w15:restartNumberingAfterBreak="0">
    <w:nsid w:val="261B25AF"/>
    <w:multiLevelType w:val="hybridMultilevel"/>
    <w:tmpl w:val="D55265B0"/>
    <w:lvl w:ilvl="0" w:tplc="C23282EA">
      <w:start w:val="1"/>
      <w:numFmt w:val="decimal"/>
      <w:pStyle w:val="41"/>
      <w:lvlText w:val="4.%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 w15:restartNumberingAfterBreak="0">
    <w:nsid w:val="33C00834"/>
    <w:multiLevelType w:val="hybridMultilevel"/>
    <w:tmpl w:val="E9306BDE"/>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11" w15:restartNumberingAfterBreak="0">
    <w:nsid w:val="37527E67"/>
    <w:multiLevelType w:val="hybridMultilevel"/>
    <w:tmpl w:val="23CEDDB2"/>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12" w15:restartNumberingAfterBreak="0">
    <w:nsid w:val="38CF1750"/>
    <w:multiLevelType w:val="hybridMultilevel"/>
    <w:tmpl w:val="EB20D0A6"/>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3" w15:restartNumberingAfterBreak="0">
    <w:nsid w:val="3A396A6E"/>
    <w:multiLevelType w:val="hybridMultilevel"/>
    <w:tmpl w:val="7114946E"/>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14" w15:restartNumberingAfterBreak="0">
    <w:nsid w:val="54DA6490"/>
    <w:multiLevelType w:val="hybridMultilevel"/>
    <w:tmpl w:val="4C90C9B4"/>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5" w15:restartNumberingAfterBreak="0">
    <w:nsid w:val="5C7F2F00"/>
    <w:multiLevelType w:val="hybridMultilevel"/>
    <w:tmpl w:val="B15461B6"/>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16" w15:restartNumberingAfterBreak="0">
    <w:nsid w:val="5FC84FCD"/>
    <w:multiLevelType w:val="hybridMultilevel"/>
    <w:tmpl w:val="565C98E4"/>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17" w15:restartNumberingAfterBreak="0">
    <w:nsid w:val="624A6D1F"/>
    <w:multiLevelType w:val="hybridMultilevel"/>
    <w:tmpl w:val="F602609E"/>
    <w:lvl w:ilvl="0" w:tplc="B056897A">
      <w:start w:val="1"/>
      <w:numFmt w:val="decimal"/>
      <w:pStyle w:val="411"/>
      <w:lvlText w:val="4.1.%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687646DF"/>
    <w:multiLevelType w:val="hybridMultilevel"/>
    <w:tmpl w:val="50D20498"/>
    <w:lvl w:ilvl="0" w:tplc="7444E262">
      <w:start w:val="1"/>
      <w:numFmt w:val="decimal"/>
      <w:pStyle w:val="Sub5"/>
      <w:lvlText w:val="5.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6B8F16B0"/>
    <w:multiLevelType w:val="hybridMultilevel"/>
    <w:tmpl w:val="46B02956"/>
    <w:lvl w:ilvl="0" w:tplc="D9923C40">
      <w:start w:val="1"/>
      <w:numFmt w:val="decimal"/>
      <w:pStyle w:val="Sub"/>
      <w:lvlText w:val="5.1.%1"/>
      <w:lvlJc w:val="center"/>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738513A3"/>
    <w:multiLevelType w:val="hybridMultilevel"/>
    <w:tmpl w:val="274AA6DC"/>
    <w:lvl w:ilvl="0" w:tplc="7666B7D6">
      <w:start w:val="1"/>
      <w:numFmt w:val="decimal"/>
      <w:pStyle w:val="61"/>
      <w:lvlText w:val="6.%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75797B56"/>
    <w:multiLevelType w:val="hybridMultilevel"/>
    <w:tmpl w:val="E6F017A8"/>
    <w:lvl w:ilvl="0" w:tplc="C846AC04">
      <w:start w:val="1"/>
      <w:numFmt w:val="decimal"/>
      <w:pStyle w:val="31"/>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798B14C7"/>
    <w:multiLevelType w:val="hybridMultilevel"/>
    <w:tmpl w:val="AF8E554E"/>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abstractNum w:abstractNumId="23" w15:restartNumberingAfterBreak="0">
    <w:nsid w:val="7F1E7759"/>
    <w:multiLevelType w:val="hybridMultilevel"/>
    <w:tmpl w:val="4A9E0386"/>
    <w:lvl w:ilvl="0" w:tplc="04160001">
      <w:start w:val="1"/>
      <w:numFmt w:val="bullet"/>
      <w:lvlText w:val=""/>
      <w:lvlJc w:val="left"/>
      <w:pPr>
        <w:ind w:left="1211" w:hanging="360"/>
      </w:pPr>
      <w:rPr>
        <w:rFonts w:ascii="Symbol" w:hAnsi="Symbol" w:hint="default"/>
      </w:rPr>
    </w:lvl>
    <w:lvl w:ilvl="1" w:tplc="04160003" w:tentative="1">
      <w:start w:val="1"/>
      <w:numFmt w:val="bullet"/>
      <w:lvlText w:val="o"/>
      <w:lvlJc w:val="left"/>
      <w:pPr>
        <w:ind w:left="1931" w:hanging="360"/>
      </w:pPr>
      <w:rPr>
        <w:rFonts w:ascii="Courier New" w:hAnsi="Courier New" w:cs="Courier New" w:hint="default"/>
      </w:rPr>
    </w:lvl>
    <w:lvl w:ilvl="2" w:tplc="04160005" w:tentative="1">
      <w:start w:val="1"/>
      <w:numFmt w:val="bullet"/>
      <w:lvlText w:val=""/>
      <w:lvlJc w:val="left"/>
      <w:pPr>
        <w:ind w:left="2651" w:hanging="360"/>
      </w:pPr>
      <w:rPr>
        <w:rFonts w:ascii="Wingdings" w:hAnsi="Wingdings" w:hint="default"/>
      </w:rPr>
    </w:lvl>
    <w:lvl w:ilvl="3" w:tplc="04160001" w:tentative="1">
      <w:start w:val="1"/>
      <w:numFmt w:val="bullet"/>
      <w:lvlText w:val=""/>
      <w:lvlJc w:val="left"/>
      <w:pPr>
        <w:ind w:left="3371" w:hanging="360"/>
      </w:pPr>
      <w:rPr>
        <w:rFonts w:ascii="Symbol" w:hAnsi="Symbol" w:hint="default"/>
      </w:rPr>
    </w:lvl>
    <w:lvl w:ilvl="4" w:tplc="04160003" w:tentative="1">
      <w:start w:val="1"/>
      <w:numFmt w:val="bullet"/>
      <w:lvlText w:val="o"/>
      <w:lvlJc w:val="left"/>
      <w:pPr>
        <w:ind w:left="4091" w:hanging="360"/>
      </w:pPr>
      <w:rPr>
        <w:rFonts w:ascii="Courier New" w:hAnsi="Courier New" w:cs="Courier New" w:hint="default"/>
      </w:rPr>
    </w:lvl>
    <w:lvl w:ilvl="5" w:tplc="04160005" w:tentative="1">
      <w:start w:val="1"/>
      <w:numFmt w:val="bullet"/>
      <w:lvlText w:val=""/>
      <w:lvlJc w:val="left"/>
      <w:pPr>
        <w:ind w:left="4811" w:hanging="360"/>
      </w:pPr>
      <w:rPr>
        <w:rFonts w:ascii="Wingdings" w:hAnsi="Wingdings" w:hint="default"/>
      </w:rPr>
    </w:lvl>
    <w:lvl w:ilvl="6" w:tplc="04160001" w:tentative="1">
      <w:start w:val="1"/>
      <w:numFmt w:val="bullet"/>
      <w:lvlText w:val=""/>
      <w:lvlJc w:val="left"/>
      <w:pPr>
        <w:ind w:left="5531" w:hanging="360"/>
      </w:pPr>
      <w:rPr>
        <w:rFonts w:ascii="Symbol" w:hAnsi="Symbol" w:hint="default"/>
      </w:rPr>
    </w:lvl>
    <w:lvl w:ilvl="7" w:tplc="04160003" w:tentative="1">
      <w:start w:val="1"/>
      <w:numFmt w:val="bullet"/>
      <w:lvlText w:val="o"/>
      <w:lvlJc w:val="left"/>
      <w:pPr>
        <w:ind w:left="6251" w:hanging="360"/>
      </w:pPr>
      <w:rPr>
        <w:rFonts w:ascii="Courier New" w:hAnsi="Courier New" w:cs="Courier New" w:hint="default"/>
      </w:rPr>
    </w:lvl>
    <w:lvl w:ilvl="8" w:tplc="04160005" w:tentative="1">
      <w:start w:val="1"/>
      <w:numFmt w:val="bullet"/>
      <w:lvlText w:val=""/>
      <w:lvlJc w:val="left"/>
      <w:pPr>
        <w:ind w:left="6971" w:hanging="360"/>
      </w:pPr>
      <w:rPr>
        <w:rFonts w:ascii="Wingdings" w:hAnsi="Wingdings" w:hint="default"/>
      </w:rPr>
    </w:lvl>
  </w:abstractNum>
  <w:num w:numId="1" w16cid:durableId="1397125558">
    <w:abstractNumId w:val="8"/>
  </w:num>
  <w:num w:numId="2" w16cid:durableId="571476569">
    <w:abstractNumId w:val="11"/>
  </w:num>
  <w:num w:numId="3" w16cid:durableId="477577228">
    <w:abstractNumId w:val="16"/>
  </w:num>
  <w:num w:numId="4" w16cid:durableId="1709598232">
    <w:abstractNumId w:val="21"/>
  </w:num>
  <w:num w:numId="5" w16cid:durableId="394620307">
    <w:abstractNumId w:val="23"/>
  </w:num>
  <w:num w:numId="6" w16cid:durableId="1665626113">
    <w:abstractNumId w:val="9"/>
  </w:num>
  <w:num w:numId="7" w16cid:durableId="1259406845">
    <w:abstractNumId w:val="17"/>
  </w:num>
  <w:num w:numId="8" w16cid:durableId="1445728143">
    <w:abstractNumId w:val="1"/>
  </w:num>
  <w:num w:numId="9" w16cid:durableId="1833639114">
    <w:abstractNumId w:val="13"/>
  </w:num>
  <w:num w:numId="10" w16cid:durableId="583300006">
    <w:abstractNumId w:val="0"/>
  </w:num>
  <w:num w:numId="11" w16cid:durableId="1651716148">
    <w:abstractNumId w:val="19"/>
  </w:num>
  <w:num w:numId="12" w16cid:durableId="912810147">
    <w:abstractNumId w:val="5"/>
  </w:num>
  <w:num w:numId="13" w16cid:durableId="831216882">
    <w:abstractNumId w:val="18"/>
  </w:num>
  <w:num w:numId="14" w16cid:durableId="994260918">
    <w:abstractNumId w:val="2"/>
  </w:num>
  <w:num w:numId="15" w16cid:durableId="1488739441">
    <w:abstractNumId w:val="3"/>
  </w:num>
  <w:num w:numId="16" w16cid:durableId="1928298451">
    <w:abstractNumId w:val="6"/>
  </w:num>
  <w:num w:numId="17" w16cid:durableId="1874729634">
    <w:abstractNumId w:val="22"/>
  </w:num>
  <w:num w:numId="18" w16cid:durableId="1716931240">
    <w:abstractNumId w:val="15"/>
  </w:num>
  <w:num w:numId="19" w16cid:durableId="433094650">
    <w:abstractNumId w:val="20"/>
  </w:num>
  <w:num w:numId="20" w16cid:durableId="811170194">
    <w:abstractNumId w:val="4"/>
  </w:num>
  <w:num w:numId="21" w16cid:durableId="2110080965">
    <w:abstractNumId w:val="7"/>
  </w:num>
  <w:num w:numId="22" w16cid:durableId="1681348899">
    <w:abstractNumId w:val="14"/>
  </w:num>
  <w:num w:numId="23" w16cid:durableId="905727615">
    <w:abstractNumId w:val="10"/>
  </w:num>
  <w:num w:numId="24" w16cid:durableId="401609479">
    <w:abstractNumId w:val="1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74BB"/>
    <w:rsid w:val="00000B63"/>
    <w:rsid w:val="00000D26"/>
    <w:rsid w:val="000024C2"/>
    <w:rsid w:val="0000305A"/>
    <w:rsid w:val="00004C7B"/>
    <w:rsid w:val="00010E1C"/>
    <w:rsid w:val="000119BE"/>
    <w:rsid w:val="00011CAB"/>
    <w:rsid w:val="00013CEC"/>
    <w:rsid w:val="00016475"/>
    <w:rsid w:val="00017D2A"/>
    <w:rsid w:val="00017F2C"/>
    <w:rsid w:val="00017F55"/>
    <w:rsid w:val="000202EE"/>
    <w:rsid w:val="0002101C"/>
    <w:rsid w:val="00024879"/>
    <w:rsid w:val="00024BC4"/>
    <w:rsid w:val="00024F42"/>
    <w:rsid w:val="00033A3B"/>
    <w:rsid w:val="00033BCB"/>
    <w:rsid w:val="00034807"/>
    <w:rsid w:val="00036FCD"/>
    <w:rsid w:val="00042EE4"/>
    <w:rsid w:val="00047F59"/>
    <w:rsid w:val="00050A40"/>
    <w:rsid w:val="00050DA2"/>
    <w:rsid w:val="00052770"/>
    <w:rsid w:val="00055027"/>
    <w:rsid w:val="00055516"/>
    <w:rsid w:val="0005713F"/>
    <w:rsid w:val="000574F0"/>
    <w:rsid w:val="00057A76"/>
    <w:rsid w:val="0006078D"/>
    <w:rsid w:val="000635A2"/>
    <w:rsid w:val="00063CE8"/>
    <w:rsid w:val="00063E0C"/>
    <w:rsid w:val="0006589D"/>
    <w:rsid w:val="0006589F"/>
    <w:rsid w:val="00065E79"/>
    <w:rsid w:val="000667F5"/>
    <w:rsid w:val="00071EBC"/>
    <w:rsid w:val="00073817"/>
    <w:rsid w:val="0007446C"/>
    <w:rsid w:val="00074629"/>
    <w:rsid w:val="0007706F"/>
    <w:rsid w:val="00080B98"/>
    <w:rsid w:val="000816C3"/>
    <w:rsid w:val="00081F7F"/>
    <w:rsid w:val="0008556D"/>
    <w:rsid w:val="00085E3E"/>
    <w:rsid w:val="00094803"/>
    <w:rsid w:val="00095B12"/>
    <w:rsid w:val="00096983"/>
    <w:rsid w:val="000A4098"/>
    <w:rsid w:val="000A448C"/>
    <w:rsid w:val="000A561D"/>
    <w:rsid w:val="000A67B1"/>
    <w:rsid w:val="000A6B50"/>
    <w:rsid w:val="000B337A"/>
    <w:rsid w:val="000B3FEF"/>
    <w:rsid w:val="000B49AA"/>
    <w:rsid w:val="000B60C1"/>
    <w:rsid w:val="000B60CF"/>
    <w:rsid w:val="000B6804"/>
    <w:rsid w:val="000B7CF6"/>
    <w:rsid w:val="000C0278"/>
    <w:rsid w:val="000C1312"/>
    <w:rsid w:val="000C44D0"/>
    <w:rsid w:val="000D0CE4"/>
    <w:rsid w:val="000D28AC"/>
    <w:rsid w:val="000D3CB2"/>
    <w:rsid w:val="000D6FFD"/>
    <w:rsid w:val="000D7879"/>
    <w:rsid w:val="000D7D5D"/>
    <w:rsid w:val="000E0154"/>
    <w:rsid w:val="000E3800"/>
    <w:rsid w:val="000E3D0C"/>
    <w:rsid w:val="000F030B"/>
    <w:rsid w:val="000F1F9D"/>
    <w:rsid w:val="000F4C47"/>
    <w:rsid w:val="000F6CDC"/>
    <w:rsid w:val="00103B60"/>
    <w:rsid w:val="001052F8"/>
    <w:rsid w:val="00107E10"/>
    <w:rsid w:val="00110C4D"/>
    <w:rsid w:val="00110D76"/>
    <w:rsid w:val="001116FB"/>
    <w:rsid w:val="00112BA9"/>
    <w:rsid w:val="001131FE"/>
    <w:rsid w:val="001133B1"/>
    <w:rsid w:val="0011722C"/>
    <w:rsid w:val="00121406"/>
    <w:rsid w:val="00125756"/>
    <w:rsid w:val="00130523"/>
    <w:rsid w:val="00130CDA"/>
    <w:rsid w:val="0013138B"/>
    <w:rsid w:val="00133388"/>
    <w:rsid w:val="00134FA3"/>
    <w:rsid w:val="00136A98"/>
    <w:rsid w:val="00136E3D"/>
    <w:rsid w:val="001374A6"/>
    <w:rsid w:val="00140186"/>
    <w:rsid w:val="00140400"/>
    <w:rsid w:val="00140F8A"/>
    <w:rsid w:val="0014214C"/>
    <w:rsid w:val="00142192"/>
    <w:rsid w:val="00142339"/>
    <w:rsid w:val="001433F4"/>
    <w:rsid w:val="00147CE4"/>
    <w:rsid w:val="001502A6"/>
    <w:rsid w:val="0015048D"/>
    <w:rsid w:val="001511AB"/>
    <w:rsid w:val="00151C33"/>
    <w:rsid w:val="001520DD"/>
    <w:rsid w:val="00153825"/>
    <w:rsid w:val="00154266"/>
    <w:rsid w:val="00154441"/>
    <w:rsid w:val="0015544F"/>
    <w:rsid w:val="00160132"/>
    <w:rsid w:val="0016088A"/>
    <w:rsid w:val="00161544"/>
    <w:rsid w:val="00163850"/>
    <w:rsid w:val="00163E0B"/>
    <w:rsid w:val="00164289"/>
    <w:rsid w:val="001679B3"/>
    <w:rsid w:val="001702C6"/>
    <w:rsid w:val="001715B7"/>
    <w:rsid w:val="001742B6"/>
    <w:rsid w:val="00175176"/>
    <w:rsid w:val="00175782"/>
    <w:rsid w:val="00176141"/>
    <w:rsid w:val="0017766E"/>
    <w:rsid w:val="001776D3"/>
    <w:rsid w:val="00180810"/>
    <w:rsid w:val="0018213F"/>
    <w:rsid w:val="00182D96"/>
    <w:rsid w:val="00185066"/>
    <w:rsid w:val="00185672"/>
    <w:rsid w:val="001864FF"/>
    <w:rsid w:val="00186A52"/>
    <w:rsid w:val="001875E1"/>
    <w:rsid w:val="00190D39"/>
    <w:rsid w:val="0019280D"/>
    <w:rsid w:val="001939DD"/>
    <w:rsid w:val="001949AA"/>
    <w:rsid w:val="001A0BCE"/>
    <w:rsid w:val="001A133F"/>
    <w:rsid w:val="001A32FD"/>
    <w:rsid w:val="001A354B"/>
    <w:rsid w:val="001A4F6D"/>
    <w:rsid w:val="001A5115"/>
    <w:rsid w:val="001A60A9"/>
    <w:rsid w:val="001B17B8"/>
    <w:rsid w:val="001B3B3A"/>
    <w:rsid w:val="001B3CD7"/>
    <w:rsid w:val="001B6304"/>
    <w:rsid w:val="001B74CB"/>
    <w:rsid w:val="001C38A2"/>
    <w:rsid w:val="001C465B"/>
    <w:rsid w:val="001C684A"/>
    <w:rsid w:val="001D10A3"/>
    <w:rsid w:val="001D2EE3"/>
    <w:rsid w:val="001D367D"/>
    <w:rsid w:val="001D61F7"/>
    <w:rsid w:val="001D625E"/>
    <w:rsid w:val="001D74A7"/>
    <w:rsid w:val="001E1358"/>
    <w:rsid w:val="001E1A5A"/>
    <w:rsid w:val="001E3BCC"/>
    <w:rsid w:val="001E51BA"/>
    <w:rsid w:val="001E614D"/>
    <w:rsid w:val="001F0576"/>
    <w:rsid w:val="001F1CBC"/>
    <w:rsid w:val="001F1D50"/>
    <w:rsid w:val="001F2AF4"/>
    <w:rsid w:val="0020017F"/>
    <w:rsid w:val="00200D2A"/>
    <w:rsid w:val="00200F2E"/>
    <w:rsid w:val="002023B7"/>
    <w:rsid w:val="00202547"/>
    <w:rsid w:val="00202AF0"/>
    <w:rsid w:val="00204199"/>
    <w:rsid w:val="00204AB6"/>
    <w:rsid w:val="00204E9F"/>
    <w:rsid w:val="00205C9D"/>
    <w:rsid w:val="00210D0A"/>
    <w:rsid w:val="002115F3"/>
    <w:rsid w:val="00214072"/>
    <w:rsid w:val="00214795"/>
    <w:rsid w:val="002148A2"/>
    <w:rsid w:val="00214F8F"/>
    <w:rsid w:val="00216445"/>
    <w:rsid w:val="00216691"/>
    <w:rsid w:val="00217EFE"/>
    <w:rsid w:val="002254AE"/>
    <w:rsid w:val="00225664"/>
    <w:rsid w:val="0022579B"/>
    <w:rsid w:val="00230016"/>
    <w:rsid w:val="00230E15"/>
    <w:rsid w:val="00232109"/>
    <w:rsid w:val="00235325"/>
    <w:rsid w:val="0023646E"/>
    <w:rsid w:val="00236C62"/>
    <w:rsid w:val="00237D7C"/>
    <w:rsid w:val="0024184C"/>
    <w:rsid w:val="002421C6"/>
    <w:rsid w:val="00242495"/>
    <w:rsid w:val="00244984"/>
    <w:rsid w:val="00250047"/>
    <w:rsid w:val="00252A3D"/>
    <w:rsid w:val="00252B4A"/>
    <w:rsid w:val="00252CE5"/>
    <w:rsid w:val="00252F86"/>
    <w:rsid w:val="0025537E"/>
    <w:rsid w:val="002561D1"/>
    <w:rsid w:val="002562A5"/>
    <w:rsid w:val="00257A9E"/>
    <w:rsid w:val="002643AF"/>
    <w:rsid w:val="0026647C"/>
    <w:rsid w:val="0026654F"/>
    <w:rsid w:val="00266B67"/>
    <w:rsid w:val="002709A7"/>
    <w:rsid w:val="00270CC2"/>
    <w:rsid w:val="00271876"/>
    <w:rsid w:val="00271A85"/>
    <w:rsid w:val="002741A7"/>
    <w:rsid w:val="00274626"/>
    <w:rsid w:val="00274B82"/>
    <w:rsid w:val="00274B91"/>
    <w:rsid w:val="00275073"/>
    <w:rsid w:val="00276BAB"/>
    <w:rsid w:val="00281C3C"/>
    <w:rsid w:val="0028568A"/>
    <w:rsid w:val="002915D1"/>
    <w:rsid w:val="00291AD2"/>
    <w:rsid w:val="0029239B"/>
    <w:rsid w:val="00292D9E"/>
    <w:rsid w:val="002968E0"/>
    <w:rsid w:val="00296FBB"/>
    <w:rsid w:val="002A0E0C"/>
    <w:rsid w:val="002A1500"/>
    <w:rsid w:val="002A174D"/>
    <w:rsid w:val="002A2473"/>
    <w:rsid w:val="002A2CA6"/>
    <w:rsid w:val="002A370C"/>
    <w:rsid w:val="002A383C"/>
    <w:rsid w:val="002A56DF"/>
    <w:rsid w:val="002A742E"/>
    <w:rsid w:val="002A78B7"/>
    <w:rsid w:val="002A78DD"/>
    <w:rsid w:val="002B258E"/>
    <w:rsid w:val="002B51D9"/>
    <w:rsid w:val="002C3001"/>
    <w:rsid w:val="002C3619"/>
    <w:rsid w:val="002C37AB"/>
    <w:rsid w:val="002C4085"/>
    <w:rsid w:val="002C67E4"/>
    <w:rsid w:val="002C789E"/>
    <w:rsid w:val="002D0440"/>
    <w:rsid w:val="002D103E"/>
    <w:rsid w:val="002D413E"/>
    <w:rsid w:val="002D7B7E"/>
    <w:rsid w:val="002E2708"/>
    <w:rsid w:val="002E3079"/>
    <w:rsid w:val="002E3111"/>
    <w:rsid w:val="002F1DD5"/>
    <w:rsid w:val="002F49A5"/>
    <w:rsid w:val="002F4BA7"/>
    <w:rsid w:val="002F51F1"/>
    <w:rsid w:val="002F6BB5"/>
    <w:rsid w:val="00301E3B"/>
    <w:rsid w:val="00301F51"/>
    <w:rsid w:val="0030236C"/>
    <w:rsid w:val="003050D5"/>
    <w:rsid w:val="003054C2"/>
    <w:rsid w:val="003071DE"/>
    <w:rsid w:val="00311722"/>
    <w:rsid w:val="00313995"/>
    <w:rsid w:val="00313B95"/>
    <w:rsid w:val="003159EE"/>
    <w:rsid w:val="00315C5C"/>
    <w:rsid w:val="00316997"/>
    <w:rsid w:val="0032358F"/>
    <w:rsid w:val="003248BE"/>
    <w:rsid w:val="00327E2A"/>
    <w:rsid w:val="00330643"/>
    <w:rsid w:val="00335DAE"/>
    <w:rsid w:val="00336480"/>
    <w:rsid w:val="00336527"/>
    <w:rsid w:val="0034194C"/>
    <w:rsid w:val="00341B24"/>
    <w:rsid w:val="00344FE3"/>
    <w:rsid w:val="00345610"/>
    <w:rsid w:val="00347FEB"/>
    <w:rsid w:val="00352785"/>
    <w:rsid w:val="003540B3"/>
    <w:rsid w:val="0035741C"/>
    <w:rsid w:val="00360262"/>
    <w:rsid w:val="00360290"/>
    <w:rsid w:val="0036035F"/>
    <w:rsid w:val="00363C06"/>
    <w:rsid w:val="00364656"/>
    <w:rsid w:val="003656D6"/>
    <w:rsid w:val="003711D7"/>
    <w:rsid w:val="00371AA2"/>
    <w:rsid w:val="00371DD0"/>
    <w:rsid w:val="003722BA"/>
    <w:rsid w:val="00372AA9"/>
    <w:rsid w:val="0037561C"/>
    <w:rsid w:val="003764E2"/>
    <w:rsid w:val="003807C1"/>
    <w:rsid w:val="00380A69"/>
    <w:rsid w:val="00380D5F"/>
    <w:rsid w:val="00382184"/>
    <w:rsid w:val="003825CC"/>
    <w:rsid w:val="00382B11"/>
    <w:rsid w:val="003855A0"/>
    <w:rsid w:val="003879BB"/>
    <w:rsid w:val="003902AB"/>
    <w:rsid w:val="00390D07"/>
    <w:rsid w:val="00392039"/>
    <w:rsid w:val="003945F8"/>
    <w:rsid w:val="0039566D"/>
    <w:rsid w:val="00395A3A"/>
    <w:rsid w:val="00396211"/>
    <w:rsid w:val="003963EC"/>
    <w:rsid w:val="003A323E"/>
    <w:rsid w:val="003A3D22"/>
    <w:rsid w:val="003A4A66"/>
    <w:rsid w:val="003A4CFA"/>
    <w:rsid w:val="003A6E6F"/>
    <w:rsid w:val="003B0256"/>
    <w:rsid w:val="003B19BD"/>
    <w:rsid w:val="003B45C2"/>
    <w:rsid w:val="003B49E0"/>
    <w:rsid w:val="003B5490"/>
    <w:rsid w:val="003B6039"/>
    <w:rsid w:val="003B6750"/>
    <w:rsid w:val="003B7EA9"/>
    <w:rsid w:val="003C0120"/>
    <w:rsid w:val="003C1602"/>
    <w:rsid w:val="003C3B86"/>
    <w:rsid w:val="003C741F"/>
    <w:rsid w:val="003D289A"/>
    <w:rsid w:val="003D3E97"/>
    <w:rsid w:val="003D45FB"/>
    <w:rsid w:val="003D53CE"/>
    <w:rsid w:val="003D5469"/>
    <w:rsid w:val="003D6DC1"/>
    <w:rsid w:val="003E1DAF"/>
    <w:rsid w:val="003E243B"/>
    <w:rsid w:val="003E2BFD"/>
    <w:rsid w:val="003E2E8C"/>
    <w:rsid w:val="003E51EA"/>
    <w:rsid w:val="003E705A"/>
    <w:rsid w:val="003F1044"/>
    <w:rsid w:val="003F1281"/>
    <w:rsid w:val="003F2CF2"/>
    <w:rsid w:val="003F38BB"/>
    <w:rsid w:val="003F6BA8"/>
    <w:rsid w:val="003F7755"/>
    <w:rsid w:val="0040072F"/>
    <w:rsid w:val="00400824"/>
    <w:rsid w:val="00403BBB"/>
    <w:rsid w:val="00404C00"/>
    <w:rsid w:val="00405192"/>
    <w:rsid w:val="00405767"/>
    <w:rsid w:val="00406BF1"/>
    <w:rsid w:val="00407ED0"/>
    <w:rsid w:val="004106FB"/>
    <w:rsid w:val="0041152E"/>
    <w:rsid w:val="0041289C"/>
    <w:rsid w:val="0041502B"/>
    <w:rsid w:val="004171D9"/>
    <w:rsid w:val="0041722C"/>
    <w:rsid w:val="0042114C"/>
    <w:rsid w:val="00421E9B"/>
    <w:rsid w:val="00427A9C"/>
    <w:rsid w:val="0043151E"/>
    <w:rsid w:val="00431E4D"/>
    <w:rsid w:val="00433075"/>
    <w:rsid w:val="0044368B"/>
    <w:rsid w:val="00443E0A"/>
    <w:rsid w:val="004447EA"/>
    <w:rsid w:val="00445F97"/>
    <w:rsid w:val="00447DB9"/>
    <w:rsid w:val="00447DBE"/>
    <w:rsid w:val="004509E7"/>
    <w:rsid w:val="00452595"/>
    <w:rsid w:val="00455604"/>
    <w:rsid w:val="00456BC3"/>
    <w:rsid w:val="004572FB"/>
    <w:rsid w:val="00457427"/>
    <w:rsid w:val="00462CD8"/>
    <w:rsid w:val="0046355A"/>
    <w:rsid w:val="00470624"/>
    <w:rsid w:val="00471E37"/>
    <w:rsid w:val="0048006D"/>
    <w:rsid w:val="0048146B"/>
    <w:rsid w:val="0048313A"/>
    <w:rsid w:val="004852A3"/>
    <w:rsid w:val="00486FBC"/>
    <w:rsid w:val="0049063E"/>
    <w:rsid w:val="0049084D"/>
    <w:rsid w:val="00491613"/>
    <w:rsid w:val="00496C15"/>
    <w:rsid w:val="0049749D"/>
    <w:rsid w:val="004977F7"/>
    <w:rsid w:val="004A2BE8"/>
    <w:rsid w:val="004A3648"/>
    <w:rsid w:val="004A3DB4"/>
    <w:rsid w:val="004A61A6"/>
    <w:rsid w:val="004B2D9F"/>
    <w:rsid w:val="004B43A2"/>
    <w:rsid w:val="004B712A"/>
    <w:rsid w:val="004C70A4"/>
    <w:rsid w:val="004C7C15"/>
    <w:rsid w:val="004C7DC2"/>
    <w:rsid w:val="004D01E8"/>
    <w:rsid w:val="004D0D17"/>
    <w:rsid w:val="004D43C7"/>
    <w:rsid w:val="004E06CD"/>
    <w:rsid w:val="004E32FD"/>
    <w:rsid w:val="004E3DA6"/>
    <w:rsid w:val="004E4262"/>
    <w:rsid w:val="004F1BED"/>
    <w:rsid w:val="004F1C7E"/>
    <w:rsid w:val="004F3451"/>
    <w:rsid w:val="004F37ED"/>
    <w:rsid w:val="004F3B6A"/>
    <w:rsid w:val="004F6A46"/>
    <w:rsid w:val="004F75BB"/>
    <w:rsid w:val="005008A9"/>
    <w:rsid w:val="0050378B"/>
    <w:rsid w:val="00503F6D"/>
    <w:rsid w:val="00510395"/>
    <w:rsid w:val="00512808"/>
    <w:rsid w:val="00512ABF"/>
    <w:rsid w:val="00513BB8"/>
    <w:rsid w:val="00513D07"/>
    <w:rsid w:val="005143C6"/>
    <w:rsid w:val="00514D6F"/>
    <w:rsid w:val="00516086"/>
    <w:rsid w:val="00516885"/>
    <w:rsid w:val="005174AF"/>
    <w:rsid w:val="00517907"/>
    <w:rsid w:val="00520445"/>
    <w:rsid w:val="00521089"/>
    <w:rsid w:val="00521703"/>
    <w:rsid w:val="00523F5B"/>
    <w:rsid w:val="00526939"/>
    <w:rsid w:val="005303E9"/>
    <w:rsid w:val="00530872"/>
    <w:rsid w:val="0053561C"/>
    <w:rsid w:val="00537C8A"/>
    <w:rsid w:val="0054472C"/>
    <w:rsid w:val="005447F6"/>
    <w:rsid w:val="005474E5"/>
    <w:rsid w:val="00547B2C"/>
    <w:rsid w:val="00551475"/>
    <w:rsid w:val="00551D7B"/>
    <w:rsid w:val="005550B0"/>
    <w:rsid w:val="0055596D"/>
    <w:rsid w:val="00555C2B"/>
    <w:rsid w:val="005604B8"/>
    <w:rsid w:val="00560A36"/>
    <w:rsid w:val="00561F55"/>
    <w:rsid w:val="00562CA5"/>
    <w:rsid w:val="00563761"/>
    <w:rsid w:val="0056545A"/>
    <w:rsid w:val="00566B13"/>
    <w:rsid w:val="00566DD2"/>
    <w:rsid w:val="00567D65"/>
    <w:rsid w:val="005703F1"/>
    <w:rsid w:val="00570F72"/>
    <w:rsid w:val="00575964"/>
    <w:rsid w:val="00577C4A"/>
    <w:rsid w:val="00577C4C"/>
    <w:rsid w:val="00580CF7"/>
    <w:rsid w:val="00582B14"/>
    <w:rsid w:val="00583F12"/>
    <w:rsid w:val="005865E5"/>
    <w:rsid w:val="00587B50"/>
    <w:rsid w:val="00590A9B"/>
    <w:rsid w:val="00590FEE"/>
    <w:rsid w:val="00592649"/>
    <w:rsid w:val="0059400F"/>
    <w:rsid w:val="005971F0"/>
    <w:rsid w:val="005A55E2"/>
    <w:rsid w:val="005A69C4"/>
    <w:rsid w:val="005B0215"/>
    <w:rsid w:val="005B1809"/>
    <w:rsid w:val="005B31CF"/>
    <w:rsid w:val="005B3C95"/>
    <w:rsid w:val="005B7756"/>
    <w:rsid w:val="005B7A6E"/>
    <w:rsid w:val="005C12DC"/>
    <w:rsid w:val="005C5008"/>
    <w:rsid w:val="005C6E3B"/>
    <w:rsid w:val="005D3A9B"/>
    <w:rsid w:val="005D5009"/>
    <w:rsid w:val="005D53F4"/>
    <w:rsid w:val="005D5CEC"/>
    <w:rsid w:val="005D68C4"/>
    <w:rsid w:val="005D7257"/>
    <w:rsid w:val="005D75D0"/>
    <w:rsid w:val="005E034F"/>
    <w:rsid w:val="005E1695"/>
    <w:rsid w:val="005E172D"/>
    <w:rsid w:val="005E253E"/>
    <w:rsid w:val="005E44EA"/>
    <w:rsid w:val="005E5815"/>
    <w:rsid w:val="005E63D7"/>
    <w:rsid w:val="005F1567"/>
    <w:rsid w:val="005F1BD1"/>
    <w:rsid w:val="005F300B"/>
    <w:rsid w:val="005F34B7"/>
    <w:rsid w:val="005F3D38"/>
    <w:rsid w:val="005F429A"/>
    <w:rsid w:val="005F660D"/>
    <w:rsid w:val="005F72A1"/>
    <w:rsid w:val="006013B0"/>
    <w:rsid w:val="00603403"/>
    <w:rsid w:val="00603FA5"/>
    <w:rsid w:val="006048CB"/>
    <w:rsid w:val="00606398"/>
    <w:rsid w:val="00610B39"/>
    <w:rsid w:val="006112FB"/>
    <w:rsid w:val="00613F81"/>
    <w:rsid w:val="00614B9F"/>
    <w:rsid w:val="00616A90"/>
    <w:rsid w:val="00617898"/>
    <w:rsid w:val="00620929"/>
    <w:rsid w:val="00622D0B"/>
    <w:rsid w:val="006231DA"/>
    <w:rsid w:val="00626079"/>
    <w:rsid w:val="0063060A"/>
    <w:rsid w:val="006311FE"/>
    <w:rsid w:val="00631BBD"/>
    <w:rsid w:val="0063402B"/>
    <w:rsid w:val="0063455D"/>
    <w:rsid w:val="00635241"/>
    <w:rsid w:val="00641099"/>
    <w:rsid w:val="00641195"/>
    <w:rsid w:val="00645F43"/>
    <w:rsid w:val="006471E3"/>
    <w:rsid w:val="0064762E"/>
    <w:rsid w:val="00650B35"/>
    <w:rsid w:val="00651305"/>
    <w:rsid w:val="00652AA6"/>
    <w:rsid w:val="00655D93"/>
    <w:rsid w:val="006566FF"/>
    <w:rsid w:val="00657D74"/>
    <w:rsid w:val="00661B2C"/>
    <w:rsid w:val="006640CB"/>
    <w:rsid w:val="00666698"/>
    <w:rsid w:val="00666BAA"/>
    <w:rsid w:val="00670716"/>
    <w:rsid w:val="006712E9"/>
    <w:rsid w:val="006754FB"/>
    <w:rsid w:val="00675E1F"/>
    <w:rsid w:val="006778E6"/>
    <w:rsid w:val="00683173"/>
    <w:rsid w:val="00683A0C"/>
    <w:rsid w:val="0068514E"/>
    <w:rsid w:val="00690558"/>
    <w:rsid w:val="00692322"/>
    <w:rsid w:val="0069266E"/>
    <w:rsid w:val="00695D36"/>
    <w:rsid w:val="00697E87"/>
    <w:rsid w:val="006A0042"/>
    <w:rsid w:val="006A04AC"/>
    <w:rsid w:val="006A067E"/>
    <w:rsid w:val="006A335A"/>
    <w:rsid w:val="006A3EA7"/>
    <w:rsid w:val="006A44E0"/>
    <w:rsid w:val="006A5814"/>
    <w:rsid w:val="006A741D"/>
    <w:rsid w:val="006A7AF3"/>
    <w:rsid w:val="006B15CA"/>
    <w:rsid w:val="006B32E7"/>
    <w:rsid w:val="006B39A3"/>
    <w:rsid w:val="006B6824"/>
    <w:rsid w:val="006C1F89"/>
    <w:rsid w:val="006C2F42"/>
    <w:rsid w:val="006C6670"/>
    <w:rsid w:val="006D1301"/>
    <w:rsid w:val="006D1C4C"/>
    <w:rsid w:val="006D2516"/>
    <w:rsid w:val="006D375B"/>
    <w:rsid w:val="006D437D"/>
    <w:rsid w:val="006D553E"/>
    <w:rsid w:val="006E3412"/>
    <w:rsid w:val="006E4325"/>
    <w:rsid w:val="006E4AAE"/>
    <w:rsid w:val="006E4CC2"/>
    <w:rsid w:val="006E4D2C"/>
    <w:rsid w:val="006E4FC4"/>
    <w:rsid w:val="006E6F9F"/>
    <w:rsid w:val="006E78DA"/>
    <w:rsid w:val="006F2B26"/>
    <w:rsid w:val="006F36E6"/>
    <w:rsid w:val="006F385B"/>
    <w:rsid w:val="006F4804"/>
    <w:rsid w:val="006F7393"/>
    <w:rsid w:val="0070063E"/>
    <w:rsid w:val="00703A67"/>
    <w:rsid w:val="00703FDC"/>
    <w:rsid w:val="00705D86"/>
    <w:rsid w:val="007069E8"/>
    <w:rsid w:val="00710B39"/>
    <w:rsid w:val="00710E83"/>
    <w:rsid w:val="00712153"/>
    <w:rsid w:val="00713998"/>
    <w:rsid w:val="0071420E"/>
    <w:rsid w:val="007165F3"/>
    <w:rsid w:val="00717FBE"/>
    <w:rsid w:val="00722103"/>
    <w:rsid w:val="00725100"/>
    <w:rsid w:val="007274BB"/>
    <w:rsid w:val="00731DC7"/>
    <w:rsid w:val="007327EC"/>
    <w:rsid w:val="00734135"/>
    <w:rsid w:val="007352ED"/>
    <w:rsid w:val="0073538B"/>
    <w:rsid w:val="00736C2A"/>
    <w:rsid w:val="0073712F"/>
    <w:rsid w:val="00742306"/>
    <w:rsid w:val="00742364"/>
    <w:rsid w:val="0074732B"/>
    <w:rsid w:val="0075086D"/>
    <w:rsid w:val="00750870"/>
    <w:rsid w:val="007516FD"/>
    <w:rsid w:val="00751F8D"/>
    <w:rsid w:val="007529E0"/>
    <w:rsid w:val="0075357F"/>
    <w:rsid w:val="00754B63"/>
    <w:rsid w:val="00755F56"/>
    <w:rsid w:val="00763B5A"/>
    <w:rsid w:val="00764211"/>
    <w:rsid w:val="007642C8"/>
    <w:rsid w:val="00766BCE"/>
    <w:rsid w:val="00766F3A"/>
    <w:rsid w:val="0076700F"/>
    <w:rsid w:val="007670CF"/>
    <w:rsid w:val="00770C72"/>
    <w:rsid w:val="00772F50"/>
    <w:rsid w:val="007746C0"/>
    <w:rsid w:val="00775006"/>
    <w:rsid w:val="0077772E"/>
    <w:rsid w:val="00777CF1"/>
    <w:rsid w:val="00780370"/>
    <w:rsid w:val="007804B9"/>
    <w:rsid w:val="0078212A"/>
    <w:rsid w:val="007827CF"/>
    <w:rsid w:val="00783A46"/>
    <w:rsid w:val="007872E5"/>
    <w:rsid w:val="00793673"/>
    <w:rsid w:val="00794E5C"/>
    <w:rsid w:val="00797673"/>
    <w:rsid w:val="007A0210"/>
    <w:rsid w:val="007A2726"/>
    <w:rsid w:val="007A38E0"/>
    <w:rsid w:val="007A493A"/>
    <w:rsid w:val="007A5285"/>
    <w:rsid w:val="007A5FE6"/>
    <w:rsid w:val="007A6076"/>
    <w:rsid w:val="007B0237"/>
    <w:rsid w:val="007B3AFF"/>
    <w:rsid w:val="007B5D6A"/>
    <w:rsid w:val="007B62FE"/>
    <w:rsid w:val="007C0FCF"/>
    <w:rsid w:val="007C48BC"/>
    <w:rsid w:val="007C6DA2"/>
    <w:rsid w:val="007C7FA9"/>
    <w:rsid w:val="007D57D8"/>
    <w:rsid w:val="007D6128"/>
    <w:rsid w:val="007D7EC1"/>
    <w:rsid w:val="007E13E4"/>
    <w:rsid w:val="007E26DE"/>
    <w:rsid w:val="007E28EB"/>
    <w:rsid w:val="007F042B"/>
    <w:rsid w:val="007F13D0"/>
    <w:rsid w:val="007F42DA"/>
    <w:rsid w:val="007F6CEF"/>
    <w:rsid w:val="007F7F81"/>
    <w:rsid w:val="00802CE1"/>
    <w:rsid w:val="008031D3"/>
    <w:rsid w:val="00803A34"/>
    <w:rsid w:val="0080544A"/>
    <w:rsid w:val="0080569C"/>
    <w:rsid w:val="00807362"/>
    <w:rsid w:val="00814C8C"/>
    <w:rsid w:val="00816831"/>
    <w:rsid w:val="00820326"/>
    <w:rsid w:val="0082245A"/>
    <w:rsid w:val="0082350E"/>
    <w:rsid w:val="008242BF"/>
    <w:rsid w:val="00825CAE"/>
    <w:rsid w:val="00825FB9"/>
    <w:rsid w:val="00827E82"/>
    <w:rsid w:val="00831566"/>
    <w:rsid w:val="008324E9"/>
    <w:rsid w:val="0083425B"/>
    <w:rsid w:val="00835D88"/>
    <w:rsid w:val="00836D1E"/>
    <w:rsid w:val="008370DF"/>
    <w:rsid w:val="008419FC"/>
    <w:rsid w:val="00846942"/>
    <w:rsid w:val="00852016"/>
    <w:rsid w:val="00852406"/>
    <w:rsid w:val="0085368A"/>
    <w:rsid w:val="00856B9B"/>
    <w:rsid w:val="008579CF"/>
    <w:rsid w:val="008607CC"/>
    <w:rsid w:val="00865334"/>
    <w:rsid w:val="0087033E"/>
    <w:rsid w:val="00870D9C"/>
    <w:rsid w:val="00871536"/>
    <w:rsid w:val="008720F1"/>
    <w:rsid w:val="008723BC"/>
    <w:rsid w:val="0087251B"/>
    <w:rsid w:val="0087442F"/>
    <w:rsid w:val="00874989"/>
    <w:rsid w:val="008749EF"/>
    <w:rsid w:val="00876C9F"/>
    <w:rsid w:val="008779C6"/>
    <w:rsid w:val="00880445"/>
    <w:rsid w:val="00883EF9"/>
    <w:rsid w:val="00885F49"/>
    <w:rsid w:val="0089038A"/>
    <w:rsid w:val="0089207C"/>
    <w:rsid w:val="0089584F"/>
    <w:rsid w:val="00897518"/>
    <w:rsid w:val="008A2254"/>
    <w:rsid w:val="008A2839"/>
    <w:rsid w:val="008A475B"/>
    <w:rsid w:val="008B0858"/>
    <w:rsid w:val="008B0B2F"/>
    <w:rsid w:val="008B5C3E"/>
    <w:rsid w:val="008B6C40"/>
    <w:rsid w:val="008B7309"/>
    <w:rsid w:val="008B77FB"/>
    <w:rsid w:val="008B7F79"/>
    <w:rsid w:val="008C0DE3"/>
    <w:rsid w:val="008C1EA2"/>
    <w:rsid w:val="008C3FE2"/>
    <w:rsid w:val="008C5140"/>
    <w:rsid w:val="008D0968"/>
    <w:rsid w:val="008D34F9"/>
    <w:rsid w:val="008D3AAE"/>
    <w:rsid w:val="008D3E2F"/>
    <w:rsid w:val="008D5F81"/>
    <w:rsid w:val="008D6691"/>
    <w:rsid w:val="008D715C"/>
    <w:rsid w:val="008E05AF"/>
    <w:rsid w:val="008E21C4"/>
    <w:rsid w:val="008E2946"/>
    <w:rsid w:val="008E5FA9"/>
    <w:rsid w:val="008E62FF"/>
    <w:rsid w:val="008E7A2E"/>
    <w:rsid w:val="008E7D2A"/>
    <w:rsid w:val="008F1A5A"/>
    <w:rsid w:val="008F43C4"/>
    <w:rsid w:val="008F67AD"/>
    <w:rsid w:val="0090177E"/>
    <w:rsid w:val="00903180"/>
    <w:rsid w:val="00906D41"/>
    <w:rsid w:val="009147B6"/>
    <w:rsid w:val="009163AB"/>
    <w:rsid w:val="00921D5C"/>
    <w:rsid w:val="00924172"/>
    <w:rsid w:val="00925B6A"/>
    <w:rsid w:val="00933914"/>
    <w:rsid w:val="00937353"/>
    <w:rsid w:val="009375BC"/>
    <w:rsid w:val="00937615"/>
    <w:rsid w:val="00940B10"/>
    <w:rsid w:val="009424D3"/>
    <w:rsid w:val="009478E3"/>
    <w:rsid w:val="00952055"/>
    <w:rsid w:val="009526EF"/>
    <w:rsid w:val="00953A51"/>
    <w:rsid w:val="009541B3"/>
    <w:rsid w:val="009552F8"/>
    <w:rsid w:val="00964B66"/>
    <w:rsid w:val="00966D4D"/>
    <w:rsid w:val="00966DCB"/>
    <w:rsid w:val="00967E4C"/>
    <w:rsid w:val="00971876"/>
    <w:rsid w:val="00971ACD"/>
    <w:rsid w:val="00972558"/>
    <w:rsid w:val="009725F7"/>
    <w:rsid w:val="009760BD"/>
    <w:rsid w:val="00976B54"/>
    <w:rsid w:val="00980919"/>
    <w:rsid w:val="00980977"/>
    <w:rsid w:val="00982A1F"/>
    <w:rsid w:val="00982F80"/>
    <w:rsid w:val="00984E47"/>
    <w:rsid w:val="00987716"/>
    <w:rsid w:val="009902AA"/>
    <w:rsid w:val="009975D2"/>
    <w:rsid w:val="009A1F43"/>
    <w:rsid w:val="009A309C"/>
    <w:rsid w:val="009A44DC"/>
    <w:rsid w:val="009A59BC"/>
    <w:rsid w:val="009A7025"/>
    <w:rsid w:val="009B0233"/>
    <w:rsid w:val="009B2F2A"/>
    <w:rsid w:val="009B51EB"/>
    <w:rsid w:val="009B528B"/>
    <w:rsid w:val="009B5F2A"/>
    <w:rsid w:val="009C317F"/>
    <w:rsid w:val="009C4257"/>
    <w:rsid w:val="009C4D7E"/>
    <w:rsid w:val="009C5601"/>
    <w:rsid w:val="009C5AFE"/>
    <w:rsid w:val="009C6951"/>
    <w:rsid w:val="009C7C1A"/>
    <w:rsid w:val="009D0465"/>
    <w:rsid w:val="009D1654"/>
    <w:rsid w:val="009D1B35"/>
    <w:rsid w:val="009D3E4A"/>
    <w:rsid w:val="009D76B6"/>
    <w:rsid w:val="009E220C"/>
    <w:rsid w:val="009E3876"/>
    <w:rsid w:val="009E512F"/>
    <w:rsid w:val="009E61B0"/>
    <w:rsid w:val="009E657E"/>
    <w:rsid w:val="009E6CC6"/>
    <w:rsid w:val="009E78B3"/>
    <w:rsid w:val="009E7C6F"/>
    <w:rsid w:val="009F024F"/>
    <w:rsid w:val="009F2306"/>
    <w:rsid w:val="009F4E53"/>
    <w:rsid w:val="009F5298"/>
    <w:rsid w:val="009F7CBA"/>
    <w:rsid w:val="00A032A9"/>
    <w:rsid w:val="00A0347B"/>
    <w:rsid w:val="00A10E23"/>
    <w:rsid w:val="00A1185A"/>
    <w:rsid w:val="00A1301D"/>
    <w:rsid w:val="00A16B1C"/>
    <w:rsid w:val="00A204B7"/>
    <w:rsid w:val="00A2319E"/>
    <w:rsid w:val="00A24258"/>
    <w:rsid w:val="00A27B58"/>
    <w:rsid w:val="00A3009A"/>
    <w:rsid w:val="00A315EE"/>
    <w:rsid w:val="00A3480E"/>
    <w:rsid w:val="00A35812"/>
    <w:rsid w:val="00A35DA0"/>
    <w:rsid w:val="00A3616A"/>
    <w:rsid w:val="00A41232"/>
    <w:rsid w:val="00A4495D"/>
    <w:rsid w:val="00A4611C"/>
    <w:rsid w:val="00A50A2F"/>
    <w:rsid w:val="00A50C42"/>
    <w:rsid w:val="00A537CC"/>
    <w:rsid w:val="00A54A2C"/>
    <w:rsid w:val="00A551D0"/>
    <w:rsid w:val="00A5524A"/>
    <w:rsid w:val="00A603C5"/>
    <w:rsid w:val="00A64B78"/>
    <w:rsid w:val="00A67227"/>
    <w:rsid w:val="00A70956"/>
    <w:rsid w:val="00A71EBF"/>
    <w:rsid w:val="00A726FC"/>
    <w:rsid w:val="00A743F9"/>
    <w:rsid w:val="00A74E80"/>
    <w:rsid w:val="00A76FF5"/>
    <w:rsid w:val="00A82AB6"/>
    <w:rsid w:val="00A848DB"/>
    <w:rsid w:val="00A84E3A"/>
    <w:rsid w:val="00A86AF2"/>
    <w:rsid w:val="00A8733D"/>
    <w:rsid w:val="00A87FF1"/>
    <w:rsid w:val="00A90B45"/>
    <w:rsid w:val="00A92CD8"/>
    <w:rsid w:val="00AA056F"/>
    <w:rsid w:val="00AA108A"/>
    <w:rsid w:val="00AA1A23"/>
    <w:rsid w:val="00AA310D"/>
    <w:rsid w:val="00AA3827"/>
    <w:rsid w:val="00AA5AB8"/>
    <w:rsid w:val="00AA5CDC"/>
    <w:rsid w:val="00AA5D4F"/>
    <w:rsid w:val="00AA6785"/>
    <w:rsid w:val="00AA7732"/>
    <w:rsid w:val="00AB03C2"/>
    <w:rsid w:val="00AB0972"/>
    <w:rsid w:val="00AB4637"/>
    <w:rsid w:val="00AB4C41"/>
    <w:rsid w:val="00AB530E"/>
    <w:rsid w:val="00AC0395"/>
    <w:rsid w:val="00AC1A33"/>
    <w:rsid w:val="00AC2242"/>
    <w:rsid w:val="00AC38A5"/>
    <w:rsid w:val="00AC47DD"/>
    <w:rsid w:val="00AC5486"/>
    <w:rsid w:val="00AC5ECF"/>
    <w:rsid w:val="00AC6CDC"/>
    <w:rsid w:val="00AD137C"/>
    <w:rsid w:val="00AD3E9C"/>
    <w:rsid w:val="00AD46D4"/>
    <w:rsid w:val="00AD47AF"/>
    <w:rsid w:val="00AD5770"/>
    <w:rsid w:val="00AD62B5"/>
    <w:rsid w:val="00AD689E"/>
    <w:rsid w:val="00AD6B76"/>
    <w:rsid w:val="00AD70D8"/>
    <w:rsid w:val="00AE29DA"/>
    <w:rsid w:val="00AE2F80"/>
    <w:rsid w:val="00AE3619"/>
    <w:rsid w:val="00AE51C5"/>
    <w:rsid w:val="00AE6706"/>
    <w:rsid w:val="00AE6940"/>
    <w:rsid w:val="00AE70DD"/>
    <w:rsid w:val="00AE7F7B"/>
    <w:rsid w:val="00AF274E"/>
    <w:rsid w:val="00AF355F"/>
    <w:rsid w:val="00AF39C2"/>
    <w:rsid w:val="00AF452B"/>
    <w:rsid w:val="00AF557D"/>
    <w:rsid w:val="00AF7D75"/>
    <w:rsid w:val="00B0026C"/>
    <w:rsid w:val="00B00B53"/>
    <w:rsid w:val="00B00F7D"/>
    <w:rsid w:val="00B01A5B"/>
    <w:rsid w:val="00B02E81"/>
    <w:rsid w:val="00B0324A"/>
    <w:rsid w:val="00B03C87"/>
    <w:rsid w:val="00B0468B"/>
    <w:rsid w:val="00B06F7B"/>
    <w:rsid w:val="00B07164"/>
    <w:rsid w:val="00B07B3E"/>
    <w:rsid w:val="00B07B7D"/>
    <w:rsid w:val="00B13B16"/>
    <w:rsid w:val="00B14286"/>
    <w:rsid w:val="00B1462C"/>
    <w:rsid w:val="00B151C0"/>
    <w:rsid w:val="00B159AE"/>
    <w:rsid w:val="00B1626D"/>
    <w:rsid w:val="00B16CB3"/>
    <w:rsid w:val="00B20453"/>
    <w:rsid w:val="00B20C99"/>
    <w:rsid w:val="00B2138B"/>
    <w:rsid w:val="00B23034"/>
    <w:rsid w:val="00B247FF"/>
    <w:rsid w:val="00B24880"/>
    <w:rsid w:val="00B248D0"/>
    <w:rsid w:val="00B24DA6"/>
    <w:rsid w:val="00B25B0A"/>
    <w:rsid w:val="00B320F3"/>
    <w:rsid w:val="00B3254E"/>
    <w:rsid w:val="00B32C13"/>
    <w:rsid w:val="00B3357F"/>
    <w:rsid w:val="00B3685B"/>
    <w:rsid w:val="00B37F2D"/>
    <w:rsid w:val="00B412E3"/>
    <w:rsid w:val="00B44F60"/>
    <w:rsid w:val="00B46181"/>
    <w:rsid w:val="00B46457"/>
    <w:rsid w:val="00B46B9B"/>
    <w:rsid w:val="00B51716"/>
    <w:rsid w:val="00B53E04"/>
    <w:rsid w:val="00B60EE5"/>
    <w:rsid w:val="00B61739"/>
    <w:rsid w:val="00B61B5A"/>
    <w:rsid w:val="00B63001"/>
    <w:rsid w:val="00B6302C"/>
    <w:rsid w:val="00B633FB"/>
    <w:rsid w:val="00B648E8"/>
    <w:rsid w:val="00B654ED"/>
    <w:rsid w:val="00B65ED9"/>
    <w:rsid w:val="00B66ED9"/>
    <w:rsid w:val="00B70389"/>
    <w:rsid w:val="00B71416"/>
    <w:rsid w:val="00B71967"/>
    <w:rsid w:val="00B749ED"/>
    <w:rsid w:val="00B757EC"/>
    <w:rsid w:val="00B75D43"/>
    <w:rsid w:val="00B768FA"/>
    <w:rsid w:val="00B76A7F"/>
    <w:rsid w:val="00B81E01"/>
    <w:rsid w:val="00B82254"/>
    <w:rsid w:val="00B8413D"/>
    <w:rsid w:val="00B844DA"/>
    <w:rsid w:val="00B84580"/>
    <w:rsid w:val="00B8620B"/>
    <w:rsid w:val="00B866BA"/>
    <w:rsid w:val="00B90508"/>
    <w:rsid w:val="00B91B94"/>
    <w:rsid w:val="00B91E78"/>
    <w:rsid w:val="00B93971"/>
    <w:rsid w:val="00BA1C0B"/>
    <w:rsid w:val="00BA1E53"/>
    <w:rsid w:val="00BA1EFD"/>
    <w:rsid w:val="00BA42FB"/>
    <w:rsid w:val="00BA4789"/>
    <w:rsid w:val="00BA49C1"/>
    <w:rsid w:val="00BA4DFF"/>
    <w:rsid w:val="00BA6474"/>
    <w:rsid w:val="00BA699D"/>
    <w:rsid w:val="00BB4F96"/>
    <w:rsid w:val="00BB5132"/>
    <w:rsid w:val="00BB6872"/>
    <w:rsid w:val="00BB68FA"/>
    <w:rsid w:val="00BC3BEE"/>
    <w:rsid w:val="00BC77C8"/>
    <w:rsid w:val="00BD0378"/>
    <w:rsid w:val="00BD119B"/>
    <w:rsid w:val="00BD2384"/>
    <w:rsid w:val="00BD4EC5"/>
    <w:rsid w:val="00BD651D"/>
    <w:rsid w:val="00BD767B"/>
    <w:rsid w:val="00BE17D0"/>
    <w:rsid w:val="00BE2D26"/>
    <w:rsid w:val="00BE341C"/>
    <w:rsid w:val="00BE3E4C"/>
    <w:rsid w:val="00BE4D0B"/>
    <w:rsid w:val="00BE51D5"/>
    <w:rsid w:val="00BE74E0"/>
    <w:rsid w:val="00BF060C"/>
    <w:rsid w:val="00BF432E"/>
    <w:rsid w:val="00BF4B88"/>
    <w:rsid w:val="00BF5077"/>
    <w:rsid w:val="00BF5230"/>
    <w:rsid w:val="00BF5E33"/>
    <w:rsid w:val="00C01E9A"/>
    <w:rsid w:val="00C03872"/>
    <w:rsid w:val="00C060BE"/>
    <w:rsid w:val="00C1001A"/>
    <w:rsid w:val="00C10F13"/>
    <w:rsid w:val="00C122E4"/>
    <w:rsid w:val="00C13D3F"/>
    <w:rsid w:val="00C145FE"/>
    <w:rsid w:val="00C14F16"/>
    <w:rsid w:val="00C16DA7"/>
    <w:rsid w:val="00C16DED"/>
    <w:rsid w:val="00C176EC"/>
    <w:rsid w:val="00C20325"/>
    <w:rsid w:val="00C24266"/>
    <w:rsid w:val="00C246BD"/>
    <w:rsid w:val="00C279A6"/>
    <w:rsid w:val="00C304E6"/>
    <w:rsid w:val="00C30745"/>
    <w:rsid w:val="00C30AC7"/>
    <w:rsid w:val="00C37763"/>
    <w:rsid w:val="00C4098C"/>
    <w:rsid w:val="00C42F9B"/>
    <w:rsid w:val="00C462CB"/>
    <w:rsid w:val="00C50074"/>
    <w:rsid w:val="00C51D87"/>
    <w:rsid w:val="00C521C3"/>
    <w:rsid w:val="00C54FEE"/>
    <w:rsid w:val="00C6251A"/>
    <w:rsid w:val="00C73F63"/>
    <w:rsid w:val="00C74B28"/>
    <w:rsid w:val="00C7544B"/>
    <w:rsid w:val="00C824C3"/>
    <w:rsid w:val="00C842DD"/>
    <w:rsid w:val="00C84500"/>
    <w:rsid w:val="00C87EED"/>
    <w:rsid w:val="00C90B22"/>
    <w:rsid w:val="00C92AA8"/>
    <w:rsid w:val="00C9300E"/>
    <w:rsid w:val="00C93551"/>
    <w:rsid w:val="00C93DCA"/>
    <w:rsid w:val="00C95210"/>
    <w:rsid w:val="00C95C30"/>
    <w:rsid w:val="00C96ED9"/>
    <w:rsid w:val="00C97363"/>
    <w:rsid w:val="00CA0A81"/>
    <w:rsid w:val="00CA1B7F"/>
    <w:rsid w:val="00CA33F4"/>
    <w:rsid w:val="00CB0B2A"/>
    <w:rsid w:val="00CB16CA"/>
    <w:rsid w:val="00CB1BDC"/>
    <w:rsid w:val="00CB2D2F"/>
    <w:rsid w:val="00CB30FA"/>
    <w:rsid w:val="00CB5752"/>
    <w:rsid w:val="00CB69D2"/>
    <w:rsid w:val="00CC21F8"/>
    <w:rsid w:val="00CC2496"/>
    <w:rsid w:val="00CC3049"/>
    <w:rsid w:val="00CC3ED8"/>
    <w:rsid w:val="00CC54EA"/>
    <w:rsid w:val="00CC5F34"/>
    <w:rsid w:val="00CC6B96"/>
    <w:rsid w:val="00CC7DB0"/>
    <w:rsid w:val="00CD0D60"/>
    <w:rsid w:val="00CD3ADE"/>
    <w:rsid w:val="00CD3EBA"/>
    <w:rsid w:val="00CD536F"/>
    <w:rsid w:val="00CD73C0"/>
    <w:rsid w:val="00CE0935"/>
    <w:rsid w:val="00CE0E28"/>
    <w:rsid w:val="00CE20FB"/>
    <w:rsid w:val="00CE313F"/>
    <w:rsid w:val="00CE4036"/>
    <w:rsid w:val="00CE5888"/>
    <w:rsid w:val="00CE61E1"/>
    <w:rsid w:val="00CF0017"/>
    <w:rsid w:val="00CF27F4"/>
    <w:rsid w:val="00CF2DB7"/>
    <w:rsid w:val="00CF3D1C"/>
    <w:rsid w:val="00CF5B95"/>
    <w:rsid w:val="00CF76FE"/>
    <w:rsid w:val="00D00021"/>
    <w:rsid w:val="00D017F4"/>
    <w:rsid w:val="00D02B67"/>
    <w:rsid w:val="00D02D60"/>
    <w:rsid w:val="00D0456A"/>
    <w:rsid w:val="00D07A18"/>
    <w:rsid w:val="00D1291C"/>
    <w:rsid w:val="00D1305C"/>
    <w:rsid w:val="00D1368A"/>
    <w:rsid w:val="00D13F4D"/>
    <w:rsid w:val="00D140BB"/>
    <w:rsid w:val="00D15280"/>
    <w:rsid w:val="00D15A50"/>
    <w:rsid w:val="00D17006"/>
    <w:rsid w:val="00D1758C"/>
    <w:rsid w:val="00D2298C"/>
    <w:rsid w:val="00D248F5"/>
    <w:rsid w:val="00D2577C"/>
    <w:rsid w:val="00D31B00"/>
    <w:rsid w:val="00D3220C"/>
    <w:rsid w:val="00D36C4F"/>
    <w:rsid w:val="00D36D07"/>
    <w:rsid w:val="00D37E94"/>
    <w:rsid w:val="00D40118"/>
    <w:rsid w:val="00D42104"/>
    <w:rsid w:val="00D4244C"/>
    <w:rsid w:val="00D55C12"/>
    <w:rsid w:val="00D63AF1"/>
    <w:rsid w:val="00D63CCF"/>
    <w:rsid w:val="00D64AD3"/>
    <w:rsid w:val="00D654BB"/>
    <w:rsid w:val="00D65E6D"/>
    <w:rsid w:val="00D6739C"/>
    <w:rsid w:val="00D67CBD"/>
    <w:rsid w:val="00D67E9F"/>
    <w:rsid w:val="00D70753"/>
    <w:rsid w:val="00D70FF1"/>
    <w:rsid w:val="00D71E7D"/>
    <w:rsid w:val="00D730EB"/>
    <w:rsid w:val="00D73551"/>
    <w:rsid w:val="00D7509F"/>
    <w:rsid w:val="00D75F87"/>
    <w:rsid w:val="00D80DB6"/>
    <w:rsid w:val="00D82BE8"/>
    <w:rsid w:val="00D84A8A"/>
    <w:rsid w:val="00D852A2"/>
    <w:rsid w:val="00D870C6"/>
    <w:rsid w:val="00D92C5A"/>
    <w:rsid w:val="00D938F4"/>
    <w:rsid w:val="00D947D5"/>
    <w:rsid w:val="00D95695"/>
    <w:rsid w:val="00D97151"/>
    <w:rsid w:val="00DA069D"/>
    <w:rsid w:val="00DA0DA4"/>
    <w:rsid w:val="00DA11A7"/>
    <w:rsid w:val="00DA1A33"/>
    <w:rsid w:val="00DA244B"/>
    <w:rsid w:val="00DA3BEB"/>
    <w:rsid w:val="00DA47E7"/>
    <w:rsid w:val="00DB2C8D"/>
    <w:rsid w:val="00DB3C0F"/>
    <w:rsid w:val="00DB602A"/>
    <w:rsid w:val="00DC2B20"/>
    <w:rsid w:val="00DC6890"/>
    <w:rsid w:val="00DC6C56"/>
    <w:rsid w:val="00DC7FED"/>
    <w:rsid w:val="00DD1846"/>
    <w:rsid w:val="00DD28D8"/>
    <w:rsid w:val="00DD2A7B"/>
    <w:rsid w:val="00DD311C"/>
    <w:rsid w:val="00DD39E9"/>
    <w:rsid w:val="00DD4B29"/>
    <w:rsid w:val="00DD5252"/>
    <w:rsid w:val="00DD537C"/>
    <w:rsid w:val="00DD617B"/>
    <w:rsid w:val="00DD7495"/>
    <w:rsid w:val="00DE231D"/>
    <w:rsid w:val="00DE2FDD"/>
    <w:rsid w:val="00DE2FE0"/>
    <w:rsid w:val="00DE467C"/>
    <w:rsid w:val="00DE6C2D"/>
    <w:rsid w:val="00DE6FD4"/>
    <w:rsid w:val="00DE7672"/>
    <w:rsid w:val="00DE7F1D"/>
    <w:rsid w:val="00DF0D1E"/>
    <w:rsid w:val="00DF4BB6"/>
    <w:rsid w:val="00DF5453"/>
    <w:rsid w:val="00DF5941"/>
    <w:rsid w:val="00DF724F"/>
    <w:rsid w:val="00DF7B29"/>
    <w:rsid w:val="00E01007"/>
    <w:rsid w:val="00E02035"/>
    <w:rsid w:val="00E026DF"/>
    <w:rsid w:val="00E07574"/>
    <w:rsid w:val="00E103DF"/>
    <w:rsid w:val="00E12360"/>
    <w:rsid w:val="00E166A7"/>
    <w:rsid w:val="00E2288F"/>
    <w:rsid w:val="00E24BD0"/>
    <w:rsid w:val="00E25F15"/>
    <w:rsid w:val="00E26459"/>
    <w:rsid w:val="00E275E0"/>
    <w:rsid w:val="00E30580"/>
    <w:rsid w:val="00E322ED"/>
    <w:rsid w:val="00E346E0"/>
    <w:rsid w:val="00E34AF9"/>
    <w:rsid w:val="00E35993"/>
    <w:rsid w:val="00E371E2"/>
    <w:rsid w:val="00E4123E"/>
    <w:rsid w:val="00E42C70"/>
    <w:rsid w:val="00E4543D"/>
    <w:rsid w:val="00E46B3A"/>
    <w:rsid w:val="00E47E80"/>
    <w:rsid w:val="00E52CA7"/>
    <w:rsid w:val="00E555F6"/>
    <w:rsid w:val="00E56CC2"/>
    <w:rsid w:val="00E6217C"/>
    <w:rsid w:val="00E6231C"/>
    <w:rsid w:val="00E62556"/>
    <w:rsid w:val="00E628CA"/>
    <w:rsid w:val="00E633C6"/>
    <w:rsid w:val="00E64CB3"/>
    <w:rsid w:val="00E65288"/>
    <w:rsid w:val="00E66243"/>
    <w:rsid w:val="00E66B0E"/>
    <w:rsid w:val="00E67F8D"/>
    <w:rsid w:val="00E72BBA"/>
    <w:rsid w:val="00E74EFF"/>
    <w:rsid w:val="00E75539"/>
    <w:rsid w:val="00E819BD"/>
    <w:rsid w:val="00E86D44"/>
    <w:rsid w:val="00E87960"/>
    <w:rsid w:val="00E90B0D"/>
    <w:rsid w:val="00E97E77"/>
    <w:rsid w:val="00EA1AC3"/>
    <w:rsid w:val="00EA2353"/>
    <w:rsid w:val="00EA35C7"/>
    <w:rsid w:val="00EA3AF8"/>
    <w:rsid w:val="00EA46DF"/>
    <w:rsid w:val="00EA5F39"/>
    <w:rsid w:val="00EA6BF9"/>
    <w:rsid w:val="00EB0C5F"/>
    <w:rsid w:val="00EB1B8A"/>
    <w:rsid w:val="00EB306A"/>
    <w:rsid w:val="00EB767C"/>
    <w:rsid w:val="00EC010E"/>
    <w:rsid w:val="00EC1B97"/>
    <w:rsid w:val="00EC3EB9"/>
    <w:rsid w:val="00ED0B89"/>
    <w:rsid w:val="00ED0E55"/>
    <w:rsid w:val="00ED1F6A"/>
    <w:rsid w:val="00ED3680"/>
    <w:rsid w:val="00ED6124"/>
    <w:rsid w:val="00ED67D2"/>
    <w:rsid w:val="00ED7CF7"/>
    <w:rsid w:val="00EE2190"/>
    <w:rsid w:val="00EE430D"/>
    <w:rsid w:val="00EE514E"/>
    <w:rsid w:val="00EE6337"/>
    <w:rsid w:val="00EE6FED"/>
    <w:rsid w:val="00EF0534"/>
    <w:rsid w:val="00EF16BE"/>
    <w:rsid w:val="00EF2E85"/>
    <w:rsid w:val="00EF5743"/>
    <w:rsid w:val="00F00BA4"/>
    <w:rsid w:val="00F01D0C"/>
    <w:rsid w:val="00F01D88"/>
    <w:rsid w:val="00F03744"/>
    <w:rsid w:val="00F064B5"/>
    <w:rsid w:val="00F11AC5"/>
    <w:rsid w:val="00F11E0B"/>
    <w:rsid w:val="00F121C6"/>
    <w:rsid w:val="00F12C3E"/>
    <w:rsid w:val="00F13107"/>
    <w:rsid w:val="00F15B9E"/>
    <w:rsid w:val="00F22B4E"/>
    <w:rsid w:val="00F22FD8"/>
    <w:rsid w:val="00F23424"/>
    <w:rsid w:val="00F250D6"/>
    <w:rsid w:val="00F260C1"/>
    <w:rsid w:val="00F268A4"/>
    <w:rsid w:val="00F278EE"/>
    <w:rsid w:val="00F3103D"/>
    <w:rsid w:val="00F31370"/>
    <w:rsid w:val="00F32321"/>
    <w:rsid w:val="00F33004"/>
    <w:rsid w:val="00F3340F"/>
    <w:rsid w:val="00F3411E"/>
    <w:rsid w:val="00F34184"/>
    <w:rsid w:val="00F35658"/>
    <w:rsid w:val="00F369F4"/>
    <w:rsid w:val="00F371BF"/>
    <w:rsid w:val="00F3734A"/>
    <w:rsid w:val="00F44959"/>
    <w:rsid w:val="00F46433"/>
    <w:rsid w:val="00F467B0"/>
    <w:rsid w:val="00F46A13"/>
    <w:rsid w:val="00F46EE1"/>
    <w:rsid w:val="00F50878"/>
    <w:rsid w:val="00F523D4"/>
    <w:rsid w:val="00F53CF8"/>
    <w:rsid w:val="00F54DB9"/>
    <w:rsid w:val="00F5527D"/>
    <w:rsid w:val="00F56A6F"/>
    <w:rsid w:val="00F57E2C"/>
    <w:rsid w:val="00F607ED"/>
    <w:rsid w:val="00F64869"/>
    <w:rsid w:val="00F661A1"/>
    <w:rsid w:val="00F7063F"/>
    <w:rsid w:val="00F742AC"/>
    <w:rsid w:val="00F7529F"/>
    <w:rsid w:val="00F818CC"/>
    <w:rsid w:val="00F84218"/>
    <w:rsid w:val="00F8528A"/>
    <w:rsid w:val="00F85874"/>
    <w:rsid w:val="00F860A8"/>
    <w:rsid w:val="00F87F27"/>
    <w:rsid w:val="00F929CB"/>
    <w:rsid w:val="00F92A8D"/>
    <w:rsid w:val="00F95700"/>
    <w:rsid w:val="00F96D5A"/>
    <w:rsid w:val="00FA021A"/>
    <w:rsid w:val="00FA035A"/>
    <w:rsid w:val="00FA5FAE"/>
    <w:rsid w:val="00FB065C"/>
    <w:rsid w:val="00FB1041"/>
    <w:rsid w:val="00FB14F5"/>
    <w:rsid w:val="00FB468E"/>
    <w:rsid w:val="00FB53DB"/>
    <w:rsid w:val="00FB664D"/>
    <w:rsid w:val="00FC025D"/>
    <w:rsid w:val="00FC0795"/>
    <w:rsid w:val="00FC0ACE"/>
    <w:rsid w:val="00FC1BFE"/>
    <w:rsid w:val="00FC3AD8"/>
    <w:rsid w:val="00FC52AB"/>
    <w:rsid w:val="00FC6934"/>
    <w:rsid w:val="00FD1233"/>
    <w:rsid w:val="00FD1B70"/>
    <w:rsid w:val="00FD2B63"/>
    <w:rsid w:val="00FD43FE"/>
    <w:rsid w:val="00FD5988"/>
    <w:rsid w:val="00FD793B"/>
    <w:rsid w:val="00FE10E6"/>
    <w:rsid w:val="00FE1AAF"/>
    <w:rsid w:val="00FE2121"/>
    <w:rsid w:val="00FE2C2D"/>
    <w:rsid w:val="00FE51BB"/>
    <w:rsid w:val="00FE6281"/>
    <w:rsid w:val="00FE635C"/>
    <w:rsid w:val="00FF2314"/>
    <w:rsid w:val="00FF4657"/>
    <w:rsid w:val="00FF7A41"/>
    <w:rsid w:val="00FF7F2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32ADF8"/>
  <w15:docId w15:val="{FD8816AE-8810-4609-B939-F00D19AD2D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55F6"/>
    <w:rPr>
      <w:lang w:val="pt-BR"/>
    </w:rPr>
  </w:style>
  <w:style w:type="paragraph" w:styleId="Ttulo1">
    <w:name w:val="heading 1"/>
    <w:basedOn w:val="PargrafodaLista"/>
    <w:link w:val="Ttulo1Char"/>
    <w:uiPriority w:val="9"/>
    <w:qFormat/>
    <w:rsid w:val="00BA1E53"/>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rsid w:val="007E26DE"/>
    <w:tblPr>
      <w:tblInd w:w="0" w:type="dxa"/>
      <w:tblCellMar>
        <w:top w:w="0" w:type="dxa"/>
        <w:left w:w="0" w:type="dxa"/>
        <w:bottom w:w="0" w:type="dxa"/>
        <w:right w:w="0" w:type="dxa"/>
      </w:tblCellMar>
    </w:tblPr>
  </w:style>
  <w:style w:type="paragraph" w:styleId="Corpodetexto">
    <w:name w:val="Body Text"/>
    <w:link w:val="CorpodetextoChar"/>
    <w:uiPriority w:val="1"/>
    <w:qFormat/>
    <w:rsid w:val="000E3800"/>
    <w:pPr>
      <w:spacing w:line="360" w:lineRule="auto"/>
      <w:ind w:firstLine="851"/>
      <w:jc w:val="both"/>
    </w:pPr>
    <w:rPr>
      <w:rFonts w:ascii="Arial" w:hAnsi="Arial"/>
      <w:sz w:val="24"/>
      <w:szCs w:val="24"/>
      <w:lang w:val="pt-BR"/>
    </w:rPr>
  </w:style>
  <w:style w:type="paragraph" w:styleId="PargrafodaLista">
    <w:name w:val="List Paragraph"/>
    <w:next w:val="Normal"/>
    <w:uiPriority w:val="34"/>
    <w:qFormat/>
    <w:rsid w:val="000E3800"/>
    <w:pPr>
      <w:keepNext/>
      <w:widowControl/>
      <w:numPr>
        <w:numId w:val="1"/>
      </w:numPr>
      <w:spacing w:before="240" w:after="240"/>
      <w:ind w:left="0" w:firstLine="851"/>
      <w:jc w:val="both"/>
      <w:outlineLvl w:val="0"/>
    </w:pPr>
    <w:rPr>
      <w:rFonts w:ascii="Arial" w:hAnsi="Arial"/>
      <w:b/>
      <w:color w:val="000000" w:themeColor="text1"/>
      <w:sz w:val="24"/>
      <w:lang w:val="pt-BR"/>
    </w:rPr>
  </w:style>
  <w:style w:type="paragraph" w:customStyle="1" w:styleId="TableParagraph">
    <w:name w:val="Table Paragraph"/>
    <w:basedOn w:val="Normal"/>
    <w:uiPriority w:val="1"/>
    <w:qFormat/>
    <w:rsid w:val="007E26DE"/>
  </w:style>
  <w:style w:type="paragraph" w:styleId="Cabealho">
    <w:name w:val="header"/>
    <w:basedOn w:val="Normal"/>
    <w:link w:val="CabealhoChar"/>
    <w:uiPriority w:val="99"/>
    <w:unhideWhenUsed/>
    <w:rsid w:val="00336480"/>
    <w:pPr>
      <w:tabs>
        <w:tab w:val="center" w:pos="4252"/>
        <w:tab w:val="right" w:pos="8504"/>
      </w:tabs>
    </w:pPr>
  </w:style>
  <w:style w:type="character" w:customStyle="1" w:styleId="CabealhoChar">
    <w:name w:val="Cabeçalho Char"/>
    <w:basedOn w:val="Fontepargpadro"/>
    <w:link w:val="Cabealho"/>
    <w:uiPriority w:val="99"/>
    <w:rsid w:val="00336480"/>
    <w:rPr>
      <w:rFonts w:ascii="Times New Roman" w:eastAsia="Times New Roman" w:hAnsi="Times New Roman" w:cs="Times New Roman"/>
      <w:lang w:val="pt-PT" w:eastAsia="pt-PT" w:bidi="pt-PT"/>
    </w:rPr>
  </w:style>
  <w:style w:type="paragraph" w:styleId="Rodap">
    <w:name w:val="footer"/>
    <w:basedOn w:val="Normal"/>
    <w:link w:val="RodapChar"/>
    <w:uiPriority w:val="99"/>
    <w:unhideWhenUsed/>
    <w:rsid w:val="00336480"/>
    <w:pPr>
      <w:tabs>
        <w:tab w:val="center" w:pos="4252"/>
        <w:tab w:val="right" w:pos="8504"/>
      </w:tabs>
    </w:pPr>
  </w:style>
  <w:style w:type="character" w:customStyle="1" w:styleId="RodapChar">
    <w:name w:val="Rodapé Char"/>
    <w:basedOn w:val="Fontepargpadro"/>
    <w:link w:val="Rodap"/>
    <w:uiPriority w:val="99"/>
    <w:rsid w:val="00336480"/>
    <w:rPr>
      <w:rFonts w:ascii="Times New Roman" w:eastAsia="Times New Roman" w:hAnsi="Times New Roman" w:cs="Times New Roman"/>
      <w:lang w:val="pt-PT" w:eastAsia="pt-PT" w:bidi="pt-PT"/>
    </w:rPr>
  </w:style>
  <w:style w:type="paragraph" w:styleId="Textodebalo">
    <w:name w:val="Balloon Text"/>
    <w:basedOn w:val="Normal"/>
    <w:link w:val="TextodebaloChar"/>
    <w:uiPriority w:val="99"/>
    <w:semiHidden/>
    <w:unhideWhenUsed/>
    <w:qFormat/>
    <w:rsid w:val="005604B8"/>
    <w:rPr>
      <w:rFonts w:ascii="Segoe UI" w:hAnsi="Segoe UI" w:cs="Segoe UI"/>
      <w:sz w:val="18"/>
      <w:szCs w:val="18"/>
    </w:rPr>
  </w:style>
  <w:style w:type="character" w:customStyle="1" w:styleId="TextodebaloChar">
    <w:name w:val="Texto de balão Char"/>
    <w:basedOn w:val="Fontepargpadro"/>
    <w:link w:val="Textodebalo"/>
    <w:uiPriority w:val="99"/>
    <w:semiHidden/>
    <w:qFormat/>
    <w:rsid w:val="005604B8"/>
    <w:rPr>
      <w:rFonts w:ascii="Segoe UI" w:eastAsia="Times New Roman" w:hAnsi="Segoe UI" w:cs="Segoe UI"/>
      <w:sz w:val="18"/>
      <w:szCs w:val="18"/>
      <w:lang w:val="pt-PT" w:eastAsia="pt-PT" w:bidi="pt-PT"/>
    </w:rPr>
  </w:style>
  <w:style w:type="table" w:styleId="Tabelacomgrade">
    <w:name w:val="Table Grid"/>
    <w:basedOn w:val="Tabelanormal"/>
    <w:uiPriority w:val="39"/>
    <w:rsid w:val="00F57E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uiPriority w:val="99"/>
    <w:qFormat/>
    <w:rsid w:val="00AA310D"/>
    <w:rPr>
      <w:i/>
      <w:sz w:val="26"/>
    </w:rPr>
  </w:style>
  <w:style w:type="paragraph" w:customStyle="1" w:styleId="Style4">
    <w:name w:val="Style 4"/>
    <w:uiPriority w:val="99"/>
    <w:qFormat/>
    <w:rsid w:val="00AA310D"/>
    <w:pPr>
      <w:autoSpaceDE/>
      <w:autoSpaceDN/>
      <w:ind w:left="936"/>
    </w:pPr>
    <w:rPr>
      <w:rFonts w:ascii="Arial" w:eastAsia="Times New Roman" w:hAnsi="Arial" w:cs="Arial"/>
      <w:i/>
      <w:iCs/>
      <w:sz w:val="24"/>
      <w:szCs w:val="24"/>
      <w:lang w:val="pt-BR" w:eastAsia="pt-BR"/>
    </w:rPr>
  </w:style>
  <w:style w:type="table" w:customStyle="1" w:styleId="TabeladeGradeClara1">
    <w:name w:val="Tabela de Grade Clara1"/>
    <w:basedOn w:val="Tabelanormal"/>
    <w:uiPriority w:val="40"/>
    <w:rsid w:val="009B51EB"/>
    <w:pPr>
      <w:widowControl/>
      <w:autoSpaceDE/>
      <w:autoSpaceDN/>
    </w:pPr>
    <w:rPr>
      <w:lang w:val="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Default">
    <w:name w:val="Default"/>
    <w:rsid w:val="00B46B9B"/>
    <w:pPr>
      <w:widowControl/>
      <w:adjustRightInd w:val="0"/>
    </w:pPr>
    <w:rPr>
      <w:rFonts w:ascii="Times New Roman" w:hAnsi="Times New Roman" w:cs="Times New Roman"/>
      <w:color w:val="000000"/>
      <w:sz w:val="24"/>
      <w:szCs w:val="24"/>
      <w:lang w:val="pt-BR"/>
    </w:rPr>
  </w:style>
  <w:style w:type="paragraph" w:styleId="Lista">
    <w:name w:val="List"/>
    <w:basedOn w:val="Corpodetexto"/>
    <w:qFormat/>
    <w:rsid w:val="00A64B78"/>
    <w:pPr>
      <w:widowControl/>
      <w:autoSpaceDE/>
      <w:autoSpaceDN/>
      <w:spacing w:after="140" w:line="276" w:lineRule="auto"/>
    </w:pPr>
    <w:rPr>
      <w:rFonts w:cs="Arial"/>
      <w:sz w:val="22"/>
      <w:szCs w:val="22"/>
    </w:rPr>
  </w:style>
  <w:style w:type="paragraph" w:styleId="CabealhodoSumrio">
    <w:name w:val="TOC Heading"/>
    <w:basedOn w:val="Ttulo1"/>
    <w:next w:val="Normal"/>
    <w:uiPriority w:val="39"/>
    <w:unhideWhenUsed/>
    <w:qFormat/>
    <w:rsid w:val="00E633C6"/>
    <w:pPr>
      <w:keepLines/>
      <w:autoSpaceDE/>
      <w:autoSpaceDN/>
      <w:spacing w:before="480" w:line="276" w:lineRule="auto"/>
      <w:jc w:val="left"/>
      <w:outlineLvl w:val="9"/>
    </w:pPr>
    <w:rPr>
      <w:rFonts w:ascii="Cambria" w:eastAsia="Times New Roman" w:hAnsi="Cambria" w:cs="Times New Roman"/>
      <w:color w:val="365F91"/>
      <w:sz w:val="28"/>
      <w:szCs w:val="28"/>
      <w:lang w:eastAsia="pt-BR"/>
    </w:rPr>
  </w:style>
  <w:style w:type="paragraph" w:styleId="Sumrio1">
    <w:name w:val="toc 1"/>
    <w:basedOn w:val="Normal"/>
    <w:next w:val="Normal"/>
    <w:autoRedefine/>
    <w:uiPriority w:val="39"/>
    <w:unhideWhenUsed/>
    <w:rsid w:val="00E633C6"/>
    <w:pPr>
      <w:widowControl/>
      <w:autoSpaceDE/>
      <w:autoSpaceDN/>
      <w:spacing w:after="200" w:line="276" w:lineRule="auto"/>
    </w:pPr>
    <w:rPr>
      <w:rFonts w:ascii="Calibri" w:eastAsia="Calibri" w:hAnsi="Calibri" w:cs="Times New Roman"/>
    </w:rPr>
  </w:style>
  <w:style w:type="paragraph" w:styleId="Sumrio2">
    <w:name w:val="toc 2"/>
    <w:basedOn w:val="Normal"/>
    <w:next w:val="Normal"/>
    <w:autoRedefine/>
    <w:uiPriority w:val="39"/>
    <w:unhideWhenUsed/>
    <w:rsid w:val="00E633C6"/>
    <w:pPr>
      <w:widowControl/>
      <w:autoSpaceDE/>
      <w:autoSpaceDN/>
      <w:spacing w:after="200" w:line="276" w:lineRule="auto"/>
      <w:ind w:left="220"/>
    </w:pPr>
    <w:rPr>
      <w:rFonts w:ascii="Calibri" w:eastAsia="Calibri" w:hAnsi="Calibri" w:cs="Times New Roman"/>
    </w:rPr>
  </w:style>
  <w:style w:type="character" w:styleId="Hyperlink">
    <w:name w:val="Hyperlink"/>
    <w:uiPriority w:val="99"/>
    <w:unhideWhenUsed/>
    <w:rsid w:val="00E633C6"/>
    <w:rPr>
      <w:color w:val="0000FF"/>
      <w:u w:val="single"/>
    </w:rPr>
  </w:style>
  <w:style w:type="paragraph" w:styleId="TextosemFormatao">
    <w:name w:val="Plain Text"/>
    <w:basedOn w:val="Normal"/>
    <w:link w:val="TextosemFormataoChar"/>
    <w:rsid w:val="00E633C6"/>
    <w:pPr>
      <w:widowControl/>
      <w:adjustRightInd w:val="0"/>
    </w:pPr>
    <w:rPr>
      <w:rFonts w:ascii="Courier New" w:eastAsia="Times New Roman" w:hAnsi="Courier New" w:cs="Courier New"/>
      <w:sz w:val="20"/>
      <w:szCs w:val="20"/>
      <w:lang w:eastAsia="pt-BR"/>
    </w:rPr>
  </w:style>
  <w:style w:type="character" w:customStyle="1" w:styleId="TextosemFormataoChar">
    <w:name w:val="Texto sem Formatação Char"/>
    <w:basedOn w:val="Fontepargpadro"/>
    <w:link w:val="TextosemFormatao"/>
    <w:rsid w:val="00E633C6"/>
    <w:rPr>
      <w:rFonts w:ascii="Courier New" w:eastAsia="Times New Roman" w:hAnsi="Courier New" w:cs="Courier New"/>
      <w:sz w:val="20"/>
      <w:szCs w:val="20"/>
      <w:lang w:val="pt-BR" w:eastAsia="pt-BR"/>
    </w:rPr>
  </w:style>
  <w:style w:type="paragraph" w:styleId="Legenda">
    <w:name w:val="caption"/>
    <w:basedOn w:val="PargrafodaLista"/>
    <w:next w:val="Normal"/>
    <w:uiPriority w:val="35"/>
    <w:unhideWhenUsed/>
    <w:qFormat/>
    <w:rsid w:val="00BA42FB"/>
  </w:style>
  <w:style w:type="character" w:customStyle="1" w:styleId="fontstyle01">
    <w:name w:val="fontstyle01"/>
    <w:rsid w:val="00E633C6"/>
    <w:rPr>
      <w:rFonts w:ascii="Arial" w:hAnsi="Arial" w:cs="Arial" w:hint="default"/>
      <w:b w:val="0"/>
      <w:bCs w:val="0"/>
      <w:i w:val="0"/>
      <w:iCs w:val="0"/>
      <w:color w:val="000000"/>
      <w:sz w:val="20"/>
      <w:szCs w:val="20"/>
    </w:rPr>
  </w:style>
  <w:style w:type="character" w:styleId="TextodoEspaoReservado">
    <w:name w:val="Placeholder Text"/>
    <w:basedOn w:val="Fontepargpadro"/>
    <w:uiPriority w:val="99"/>
    <w:semiHidden/>
    <w:rsid w:val="002D0440"/>
    <w:rPr>
      <w:color w:val="808080"/>
    </w:rPr>
  </w:style>
  <w:style w:type="paragraph" w:customStyle="1" w:styleId="31">
    <w:name w:val="3.1"/>
    <w:next w:val="Corpodetexto"/>
    <w:link w:val="31Char"/>
    <w:qFormat/>
    <w:rsid w:val="00876C9F"/>
    <w:pPr>
      <w:keepNext/>
      <w:widowControl/>
      <w:numPr>
        <w:numId w:val="4"/>
      </w:numPr>
      <w:spacing w:before="240" w:after="240"/>
      <w:ind w:left="0" w:firstLine="851"/>
      <w:jc w:val="both"/>
      <w:outlineLvl w:val="1"/>
    </w:pPr>
    <w:rPr>
      <w:rFonts w:ascii="Arial" w:hAnsi="Arial"/>
      <w:b/>
      <w:color w:val="000000" w:themeColor="text1"/>
      <w:sz w:val="24"/>
      <w:lang w:val="pt-BR" w:eastAsia="pt-BR"/>
    </w:rPr>
  </w:style>
  <w:style w:type="paragraph" w:customStyle="1" w:styleId="41">
    <w:name w:val="4.1"/>
    <w:next w:val="Corpodetexto"/>
    <w:link w:val="41Char"/>
    <w:qFormat/>
    <w:rsid w:val="001A0BCE"/>
    <w:pPr>
      <w:numPr>
        <w:numId w:val="6"/>
      </w:numPr>
      <w:adjustRightInd w:val="0"/>
      <w:spacing w:before="240" w:after="240"/>
      <w:ind w:left="0" w:firstLine="851"/>
      <w:contextualSpacing/>
      <w:jc w:val="both"/>
      <w:outlineLvl w:val="1"/>
    </w:pPr>
    <w:rPr>
      <w:rFonts w:ascii="Arial" w:hAnsi="Arial" w:cs="Arial"/>
      <w:b/>
      <w:color w:val="000000" w:themeColor="text1"/>
      <w:sz w:val="24"/>
      <w:lang w:val="pt-BR"/>
    </w:rPr>
  </w:style>
  <w:style w:type="character" w:customStyle="1" w:styleId="CorpodetextoChar">
    <w:name w:val="Corpo de texto Char"/>
    <w:basedOn w:val="Fontepargpadro"/>
    <w:link w:val="Corpodetexto"/>
    <w:uiPriority w:val="1"/>
    <w:rsid w:val="00F661A1"/>
    <w:rPr>
      <w:rFonts w:ascii="Arial" w:hAnsi="Arial"/>
      <w:sz w:val="24"/>
      <w:szCs w:val="24"/>
      <w:lang w:val="pt-BR"/>
    </w:rPr>
  </w:style>
  <w:style w:type="character" w:customStyle="1" w:styleId="31Char">
    <w:name w:val="3.1 Char"/>
    <w:basedOn w:val="CorpodetextoChar"/>
    <w:link w:val="31"/>
    <w:rsid w:val="00876C9F"/>
    <w:rPr>
      <w:rFonts w:ascii="Arial" w:hAnsi="Arial"/>
      <w:b/>
      <w:color w:val="000000" w:themeColor="text1"/>
      <w:sz w:val="24"/>
      <w:szCs w:val="24"/>
      <w:lang w:val="pt-BR" w:eastAsia="pt-BR"/>
    </w:rPr>
  </w:style>
  <w:style w:type="paragraph" w:customStyle="1" w:styleId="411">
    <w:name w:val="4.1.1"/>
    <w:next w:val="Corpodetexto"/>
    <w:link w:val="411Char"/>
    <w:qFormat/>
    <w:rsid w:val="00CA0A81"/>
    <w:pPr>
      <w:numPr>
        <w:numId w:val="7"/>
      </w:numPr>
      <w:spacing w:before="240" w:after="240"/>
      <w:ind w:left="0" w:firstLine="851"/>
      <w:jc w:val="both"/>
      <w:outlineLvl w:val="2"/>
    </w:pPr>
    <w:rPr>
      <w:rFonts w:ascii="Arial" w:hAnsi="Arial"/>
      <w:b/>
      <w:sz w:val="24"/>
      <w:szCs w:val="24"/>
      <w:lang w:val="pt-BR"/>
    </w:rPr>
  </w:style>
  <w:style w:type="character" w:customStyle="1" w:styleId="41Char">
    <w:name w:val="4.1 Char"/>
    <w:basedOn w:val="Fontepargpadro"/>
    <w:link w:val="41"/>
    <w:rsid w:val="001A0BCE"/>
    <w:rPr>
      <w:rFonts w:ascii="Arial" w:hAnsi="Arial" w:cs="Arial"/>
      <w:b/>
      <w:color w:val="000000" w:themeColor="text1"/>
      <w:sz w:val="24"/>
      <w:lang w:val="pt-BR"/>
    </w:rPr>
  </w:style>
  <w:style w:type="paragraph" w:customStyle="1" w:styleId="421">
    <w:name w:val="4.2.1"/>
    <w:next w:val="Corpodetexto"/>
    <w:link w:val="421Char"/>
    <w:qFormat/>
    <w:rsid w:val="00F818CC"/>
    <w:pPr>
      <w:keepNext/>
      <w:widowControl/>
      <w:numPr>
        <w:numId w:val="8"/>
      </w:numPr>
      <w:autoSpaceDE/>
      <w:autoSpaceDN/>
      <w:spacing w:before="240" w:after="240"/>
      <w:ind w:left="0" w:firstLine="851"/>
      <w:contextualSpacing/>
      <w:jc w:val="both"/>
      <w:outlineLvl w:val="1"/>
    </w:pPr>
    <w:rPr>
      <w:rFonts w:ascii="Arial" w:hAnsi="Arial" w:cs="Arial"/>
      <w:b/>
      <w:color w:val="000000" w:themeColor="text1"/>
      <w:sz w:val="24"/>
      <w:lang w:val="pt-BR" w:eastAsia="pt-BR"/>
    </w:rPr>
  </w:style>
  <w:style w:type="character" w:customStyle="1" w:styleId="411Char">
    <w:name w:val="4.1.1 Char"/>
    <w:basedOn w:val="Fontepargpadro"/>
    <w:link w:val="411"/>
    <w:rsid w:val="00CA0A81"/>
    <w:rPr>
      <w:rFonts w:ascii="Arial" w:hAnsi="Arial"/>
      <w:b/>
      <w:sz w:val="24"/>
      <w:szCs w:val="24"/>
      <w:lang w:val="pt-BR"/>
    </w:rPr>
  </w:style>
  <w:style w:type="paragraph" w:customStyle="1" w:styleId="51">
    <w:name w:val="5.1"/>
    <w:next w:val="Corpodetexto"/>
    <w:link w:val="51Char"/>
    <w:qFormat/>
    <w:rsid w:val="0007446C"/>
    <w:pPr>
      <w:keepNext/>
      <w:widowControl/>
      <w:numPr>
        <w:numId w:val="10"/>
      </w:numPr>
      <w:autoSpaceDE/>
      <w:autoSpaceDN/>
      <w:spacing w:before="240" w:after="240"/>
      <w:ind w:left="0" w:firstLine="851"/>
      <w:contextualSpacing/>
      <w:jc w:val="both"/>
      <w:outlineLvl w:val="1"/>
    </w:pPr>
    <w:rPr>
      <w:rFonts w:ascii="Arial" w:hAnsi="Arial" w:cs="Arial"/>
      <w:b/>
      <w:sz w:val="24"/>
      <w:lang w:val="pt-BR"/>
    </w:rPr>
  </w:style>
  <w:style w:type="character" w:customStyle="1" w:styleId="421Char">
    <w:name w:val="4.2.1 Char"/>
    <w:basedOn w:val="Fontepargpadro"/>
    <w:link w:val="421"/>
    <w:rsid w:val="00F818CC"/>
    <w:rPr>
      <w:rFonts w:ascii="Arial" w:hAnsi="Arial" w:cs="Arial"/>
      <w:b/>
      <w:color w:val="000000" w:themeColor="text1"/>
      <w:sz w:val="24"/>
      <w:lang w:val="pt-BR" w:eastAsia="pt-BR"/>
    </w:rPr>
  </w:style>
  <w:style w:type="character" w:customStyle="1" w:styleId="51Char">
    <w:name w:val="5.1 Char"/>
    <w:basedOn w:val="Fontepargpadro"/>
    <w:link w:val="51"/>
    <w:rsid w:val="0007446C"/>
    <w:rPr>
      <w:rFonts w:ascii="Arial" w:hAnsi="Arial" w:cs="Arial"/>
      <w:b/>
      <w:sz w:val="24"/>
      <w:lang w:val="pt-BR"/>
    </w:rPr>
  </w:style>
  <w:style w:type="paragraph" w:customStyle="1" w:styleId="Sub">
    <w:name w:val="Sub"/>
    <w:next w:val="Corpodetexto"/>
    <w:link w:val="SubChar"/>
    <w:rsid w:val="00E34AF9"/>
    <w:pPr>
      <w:keepNext/>
      <w:widowControl/>
      <w:numPr>
        <w:numId w:val="11"/>
      </w:numPr>
      <w:spacing w:before="240" w:after="240"/>
      <w:ind w:left="0" w:firstLine="851"/>
      <w:jc w:val="both"/>
      <w:outlineLvl w:val="2"/>
    </w:pPr>
    <w:rPr>
      <w:rFonts w:ascii="Arial" w:hAnsi="Arial"/>
      <w:b/>
      <w:sz w:val="24"/>
      <w:szCs w:val="24"/>
      <w:lang w:val="pt-BR"/>
    </w:rPr>
  </w:style>
  <w:style w:type="character" w:customStyle="1" w:styleId="SubChar">
    <w:name w:val="Sub Char"/>
    <w:basedOn w:val="Fontepargpadro"/>
    <w:link w:val="Sub"/>
    <w:rsid w:val="00E34AF9"/>
    <w:rPr>
      <w:rFonts w:ascii="Arial" w:hAnsi="Arial"/>
      <w:b/>
      <w:sz w:val="24"/>
      <w:szCs w:val="24"/>
      <w:lang w:val="pt-BR"/>
    </w:rPr>
  </w:style>
  <w:style w:type="paragraph" w:styleId="Sumrio3">
    <w:name w:val="toc 3"/>
    <w:basedOn w:val="Normal"/>
    <w:next w:val="Normal"/>
    <w:autoRedefine/>
    <w:uiPriority w:val="39"/>
    <w:unhideWhenUsed/>
    <w:rsid w:val="00D84A8A"/>
    <w:pPr>
      <w:spacing w:after="100"/>
      <w:ind w:left="440"/>
    </w:pPr>
  </w:style>
  <w:style w:type="paragraph" w:customStyle="1" w:styleId="511">
    <w:name w:val="5.1.1"/>
    <w:next w:val="Corpodetexto"/>
    <w:link w:val="511Char"/>
    <w:qFormat/>
    <w:rsid w:val="00D84A8A"/>
    <w:pPr>
      <w:keepNext/>
      <w:widowControl/>
      <w:numPr>
        <w:numId w:val="12"/>
      </w:numPr>
      <w:spacing w:before="240" w:after="240"/>
      <w:ind w:left="0" w:firstLine="851"/>
      <w:jc w:val="both"/>
      <w:outlineLvl w:val="2"/>
    </w:pPr>
    <w:rPr>
      <w:rFonts w:ascii="Arial" w:hAnsi="Arial"/>
      <w:b/>
      <w:sz w:val="24"/>
      <w:szCs w:val="24"/>
      <w:lang w:val="pt-BR"/>
    </w:rPr>
  </w:style>
  <w:style w:type="paragraph" w:customStyle="1" w:styleId="Sub5">
    <w:name w:val="Sub 5"/>
    <w:next w:val="Corpodetexto"/>
    <w:link w:val="Sub5Char"/>
    <w:qFormat/>
    <w:rsid w:val="008607CC"/>
    <w:pPr>
      <w:keepNext/>
      <w:widowControl/>
      <w:numPr>
        <w:numId w:val="13"/>
      </w:numPr>
      <w:spacing w:before="240" w:after="240"/>
      <w:ind w:left="0" w:firstLine="851"/>
      <w:jc w:val="both"/>
      <w:outlineLvl w:val="2"/>
    </w:pPr>
    <w:rPr>
      <w:rFonts w:ascii="Arial" w:hAnsi="Arial"/>
      <w:b/>
      <w:sz w:val="24"/>
      <w:szCs w:val="24"/>
      <w:lang w:val="pt-BR"/>
    </w:rPr>
  </w:style>
  <w:style w:type="character" w:customStyle="1" w:styleId="511Char">
    <w:name w:val="5.1.1 Char"/>
    <w:basedOn w:val="Fontepargpadro"/>
    <w:link w:val="511"/>
    <w:rsid w:val="00D84A8A"/>
    <w:rPr>
      <w:rFonts w:ascii="Arial" w:hAnsi="Arial"/>
      <w:b/>
      <w:sz w:val="24"/>
      <w:szCs w:val="24"/>
      <w:lang w:val="pt-BR"/>
    </w:rPr>
  </w:style>
  <w:style w:type="paragraph" w:customStyle="1" w:styleId="5211">
    <w:name w:val="5.2.1.1"/>
    <w:next w:val="Corpodetexto"/>
    <w:link w:val="5211Char"/>
    <w:qFormat/>
    <w:rsid w:val="002D103E"/>
    <w:pPr>
      <w:keepNext/>
      <w:widowControl/>
      <w:numPr>
        <w:numId w:val="15"/>
      </w:numPr>
      <w:spacing w:before="240" w:after="240"/>
      <w:ind w:left="0" w:firstLine="851"/>
      <w:outlineLvl w:val="3"/>
    </w:pPr>
    <w:rPr>
      <w:rFonts w:ascii="Arial" w:hAnsi="Arial"/>
      <w:b/>
      <w:sz w:val="24"/>
      <w:szCs w:val="24"/>
      <w:lang w:val="pt-BR"/>
    </w:rPr>
  </w:style>
  <w:style w:type="character" w:customStyle="1" w:styleId="Sub5Char">
    <w:name w:val="Sub 5 Char"/>
    <w:basedOn w:val="Fontepargpadro"/>
    <w:link w:val="Sub5"/>
    <w:rsid w:val="008607CC"/>
    <w:rPr>
      <w:rFonts w:ascii="Arial" w:hAnsi="Arial"/>
      <w:b/>
      <w:sz w:val="24"/>
      <w:szCs w:val="24"/>
      <w:lang w:val="pt-BR"/>
    </w:rPr>
  </w:style>
  <w:style w:type="paragraph" w:styleId="SemEspaamento">
    <w:name w:val="No Spacing"/>
    <w:uiPriority w:val="1"/>
    <w:qFormat/>
    <w:rsid w:val="00D2577C"/>
    <w:rPr>
      <w:lang w:val="pt-BR"/>
    </w:rPr>
  </w:style>
  <w:style w:type="character" w:customStyle="1" w:styleId="5211Char">
    <w:name w:val="5.2.1.1 Char"/>
    <w:basedOn w:val="Fontepargpadro"/>
    <w:link w:val="5211"/>
    <w:rsid w:val="002D103E"/>
    <w:rPr>
      <w:rFonts w:ascii="Arial" w:hAnsi="Arial"/>
      <w:b/>
      <w:sz w:val="24"/>
      <w:szCs w:val="24"/>
      <w:lang w:val="pt-BR"/>
    </w:rPr>
  </w:style>
  <w:style w:type="paragraph" w:customStyle="1" w:styleId="61">
    <w:name w:val="6.1"/>
    <w:next w:val="Corpodetexto"/>
    <w:link w:val="61Char"/>
    <w:qFormat/>
    <w:rsid w:val="00C87EED"/>
    <w:pPr>
      <w:keepNext/>
      <w:widowControl/>
      <w:numPr>
        <w:numId w:val="19"/>
      </w:numPr>
      <w:spacing w:before="240" w:after="240"/>
      <w:ind w:left="0" w:firstLine="851"/>
      <w:jc w:val="both"/>
      <w:outlineLvl w:val="1"/>
    </w:pPr>
    <w:rPr>
      <w:rFonts w:ascii="Arial" w:hAnsi="Arial"/>
      <w:b/>
      <w:sz w:val="24"/>
      <w:szCs w:val="24"/>
      <w:lang w:val="pt-BR"/>
    </w:rPr>
  </w:style>
  <w:style w:type="paragraph" w:customStyle="1" w:styleId="621">
    <w:name w:val="6.2.1"/>
    <w:next w:val="Corpodetexto"/>
    <w:link w:val="621Char"/>
    <w:qFormat/>
    <w:rsid w:val="00A743F9"/>
    <w:pPr>
      <w:keepNext/>
      <w:widowControl/>
      <w:numPr>
        <w:numId w:val="20"/>
      </w:numPr>
      <w:spacing w:before="240" w:after="240"/>
      <w:ind w:left="0" w:firstLine="851"/>
      <w:jc w:val="both"/>
      <w:outlineLvl w:val="2"/>
    </w:pPr>
    <w:rPr>
      <w:rFonts w:ascii="Arial" w:hAnsi="Arial"/>
      <w:b/>
      <w:sz w:val="24"/>
      <w:szCs w:val="24"/>
      <w:lang w:val="pt-BR"/>
    </w:rPr>
  </w:style>
  <w:style w:type="character" w:customStyle="1" w:styleId="61Char">
    <w:name w:val="6.1 Char"/>
    <w:basedOn w:val="Fontepargpadro"/>
    <w:link w:val="61"/>
    <w:rsid w:val="00C87EED"/>
    <w:rPr>
      <w:rFonts w:ascii="Arial" w:hAnsi="Arial"/>
      <w:b/>
      <w:sz w:val="24"/>
      <w:szCs w:val="24"/>
      <w:lang w:val="pt-BR"/>
    </w:rPr>
  </w:style>
  <w:style w:type="character" w:customStyle="1" w:styleId="621Char">
    <w:name w:val="6.2.1 Char"/>
    <w:basedOn w:val="Fontepargpadro"/>
    <w:link w:val="621"/>
    <w:rsid w:val="00A743F9"/>
    <w:rPr>
      <w:rFonts w:ascii="Arial" w:hAnsi="Arial"/>
      <w:b/>
      <w:sz w:val="24"/>
      <w:szCs w:val="24"/>
      <w:lang w:val="pt-BR"/>
    </w:rPr>
  </w:style>
  <w:style w:type="character" w:styleId="Refdecomentrio">
    <w:name w:val="annotation reference"/>
    <w:basedOn w:val="Fontepargpadro"/>
    <w:uiPriority w:val="99"/>
    <w:semiHidden/>
    <w:unhideWhenUsed/>
    <w:rsid w:val="00577C4C"/>
    <w:rPr>
      <w:sz w:val="16"/>
      <w:szCs w:val="16"/>
    </w:rPr>
  </w:style>
  <w:style w:type="paragraph" w:styleId="Textodecomentrio">
    <w:name w:val="annotation text"/>
    <w:basedOn w:val="Normal"/>
    <w:link w:val="TextodecomentrioChar"/>
    <w:uiPriority w:val="99"/>
    <w:semiHidden/>
    <w:unhideWhenUsed/>
    <w:rsid w:val="00577C4C"/>
    <w:rPr>
      <w:sz w:val="20"/>
      <w:szCs w:val="20"/>
    </w:rPr>
  </w:style>
  <w:style w:type="character" w:customStyle="1" w:styleId="TextodecomentrioChar">
    <w:name w:val="Texto de comentário Char"/>
    <w:basedOn w:val="Fontepargpadro"/>
    <w:link w:val="Textodecomentrio"/>
    <w:uiPriority w:val="99"/>
    <w:semiHidden/>
    <w:rsid w:val="00577C4C"/>
    <w:rPr>
      <w:sz w:val="20"/>
      <w:szCs w:val="20"/>
      <w:lang w:val="pt-BR"/>
    </w:rPr>
  </w:style>
  <w:style w:type="paragraph" w:styleId="Assuntodocomentrio">
    <w:name w:val="annotation subject"/>
    <w:basedOn w:val="Textodecomentrio"/>
    <w:next w:val="Textodecomentrio"/>
    <w:link w:val="AssuntodocomentrioChar"/>
    <w:uiPriority w:val="99"/>
    <w:semiHidden/>
    <w:unhideWhenUsed/>
    <w:rsid w:val="00577C4C"/>
    <w:rPr>
      <w:b/>
      <w:bCs/>
    </w:rPr>
  </w:style>
  <w:style w:type="character" w:customStyle="1" w:styleId="AssuntodocomentrioChar">
    <w:name w:val="Assunto do comentário Char"/>
    <w:basedOn w:val="TextodecomentrioChar"/>
    <w:link w:val="Assuntodocomentrio"/>
    <w:uiPriority w:val="99"/>
    <w:semiHidden/>
    <w:rsid w:val="00577C4C"/>
    <w:rPr>
      <w:b/>
      <w:bCs/>
      <w:sz w:val="20"/>
      <w:szCs w:val="20"/>
      <w:lang w:val="pt-BR"/>
    </w:rPr>
  </w:style>
  <w:style w:type="paragraph" w:styleId="Subttulo">
    <w:name w:val="Subtitle"/>
    <w:basedOn w:val="Corpodetexto"/>
    <w:next w:val="Normal"/>
    <w:link w:val="SubttuloChar"/>
    <w:uiPriority w:val="11"/>
    <w:qFormat/>
    <w:rsid w:val="00A603C5"/>
    <w:rPr>
      <w:b/>
      <w:bCs/>
    </w:rPr>
  </w:style>
  <w:style w:type="character" w:customStyle="1" w:styleId="SubttuloChar">
    <w:name w:val="Subtítulo Char"/>
    <w:basedOn w:val="Fontepargpadro"/>
    <w:link w:val="Subttulo"/>
    <w:uiPriority w:val="11"/>
    <w:rsid w:val="00A603C5"/>
    <w:rPr>
      <w:rFonts w:ascii="Arial" w:hAnsi="Arial"/>
      <w:b/>
      <w:bCs/>
      <w:sz w:val="24"/>
      <w:szCs w:val="24"/>
      <w:lang w:val="pt-BR"/>
    </w:rPr>
  </w:style>
  <w:style w:type="character" w:customStyle="1" w:styleId="Ttulo1Char">
    <w:name w:val="Título 1 Char"/>
    <w:basedOn w:val="Fontepargpadro"/>
    <w:link w:val="Ttulo1"/>
    <w:uiPriority w:val="9"/>
    <w:rsid w:val="00754B63"/>
    <w:rPr>
      <w:rFonts w:ascii="Arial" w:hAnsi="Arial"/>
      <w:b/>
      <w:color w:val="000000" w:themeColor="text1"/>
      <w:sz w:val="24"/>
      <w:lang w:val="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83160">
      <w:bodyDiv w:val="1"/>
      <w:marLeft w:val="0"/>
      <w:marRight w:val="0"/>
      <w:marTop w:val="0"/>
      <w:marBottom w:val="0"/>
      <w:divBdr>
        <w:top w:val="none" w:sz="0" w:space="0" w:color="auto"/>
        <w:left w:val="none" w:sz="0" w:space="0" w:color="auto"/>
        <w:bottom w:val="none" w:sz="0" w:space="0" w:color="auto"/>
        <w:right w:val="none" w:sz="0" w:space="0" w:color="auto"/>
      </w:divBdr>
    </w:div>
    <w:div w:id="103811923">
      <w:bodyDiv w:val="1"/>
      <w:marLeft w:val="0"/>
      <w:marRight w:val="0"/>
      <w:marTop w:val="0"/>
      <w:marBottom w:val="0"/>
      <w:divBdr>
        <w:top w:val="none" w:sz="0" w:space="0" w:color="auto"/>
        <w:left w:val="none" w:sz="0" w:space="0" w:color="auto"/>
        <w:bottom w:val="none" w:sz="0" w:space="0" w:color="auto"/>
        <w:right w:val="none" w:sz="0" w:space="0" w:color="auto"/>
      </w:divBdr>
    </w:div>
    <w:div w:id="176502023">
      <w:bodyDiv w:val="1"/>
      <w:marLeft w:val="0"/>
      <w:marRight w:val="0"/>
      <w:marTop w:val="0"/>
      <w:marBottom w:val="0"/>
      <w:divBdr>
        <w:top w:val="none" w:sz="0" w:space="0" w:color="auto"/>
        <w:left w:val="none" w:sz="0" w:space="0" w:color="auto"/>
        <w:bottom w:val="none" w:sz="0" w:space="0" w:color="auto"/>
        <w:right w:val="none" w:sz="0" w:space="0" w:color="auto"/>
      </w:divBdr>
    </w:div>
    <w:div w:id="263078533">
      <w:bodyDiv w:val="1"/>
      <w:marLeft w:val="0"/>
      <w:marRight w:val="0"/>
      <w:marTop w:val="0"/>
      <w:marBottom w:val="0"/>
      <w:divBdr>
        <w:top w:val="none" w:sz="0" w:space="0" w:color="auto"/>
        <w:left w:val="none" w:sz="0" w:space="0" w:color="auto"/>
        <w:bottom w:val="none" w:sz="0" w:space="0" w:color="auto"/>
        <w:right w:val="none" w:sz="0" w:space="0" w:color="auto"/>
      </w:divBdr>
    </w:div>
    <w:div w:id="378363471">
      <w:bodyDiv w:val="1"/>
      <w:marLeft w:val="0"/>
      <w:marRight w:val="0"/>
      <w:marTop w:val="0"/>
      <w:marBottom w:val="0"/>
      <w:divBdr>
        <w:top w:val="none" w:sz="0" w:space="0" w:color="auto"/>
        <w:left w:val="none" w:sz="0" w:space="0" w:color="auto"/>
        <w:bottom w:val="none" w:sz="0" w:space="0" w:color="auto"/>
        <w:right w:val="none" w:sz="0" w:space="0" w:color="auto"/>
      </w:divBdr>
    </w:div>
    <w:div w:id="411583131">
      <w:bodyDiv w:val="1"/>
      <w:marLeft w:val="0"/>
      <w:marRight w:val="0"/>
      <w:marTop w:val="0"/>
      <w:marBottom w:val="0"/>
      <w:divBdr>
        <w:top w:val="none" w:sz="0" w:space="0" w:color="auto"/>
        <w:left w:val="none" w:sz="0" w:space="0" w:color="auto"/>
        <w:bottom w:val="none" w:sz="0" w:space="0" w:color="auto"/>
        <w:right w:val="none" w:sz="0" w:space="0" w:color="auto"/>
      </w:divBdr>
    </w:div>
    <w:div w:id="413164018">
      <w:bodyDiv w:val="1"/>
      <w:marLeft w:val="0"/>
      <w:marRight w:val="0"/>
      <w:marTop w:val="0"/>
      <w:marBottom w:val="0"/>
      <w:divBdr>
        <w:top w:val="none" w:sz="0" w:space="0" w:color="auto"/>
        <w:left w:val="none" w:sz="0" w:space="0" w:color="auto"/>
        <w:bottom w:val="none" w:sz="0" w:space="0" w:color="auto"/>
        <w:right w:val="none" w:sz="0" w:space="0" w:color="auto"/>
      </w:divBdr>
    </w:div>
    <w:div w:id="576474477">
      <w:bodyDiv w:val="1"/>
      <w:marLeft w:val="0"/>
      <w:marRight w:val="0"/>
      <w:marTop w:val="0"/>
      <w:marBottom w:val="0"/>
      <w:divBdr>
        <w:top w:val="none" w:sz="0" w:space="0" w:color="auto"/>
        <w:left w:val="none" w:sz="0" w:space="0" w:color="auto"/>
        <w:bottom w:val="none" w:sz="0" w:space="0" w:color="auto"/>
        <w:right w:val="none" w:sz="0" w:space="0" w:color="auto"/>
      </w:divBdr>
    </w:div>
    <w:div w:id="638078193">
      <w:bodyDiv w:val="1"/>
      <w:marLeft w:val="0"/>
      <w:marRight w:val="0"/>
      <w:marTop w:val="0"/>
      <w:marBottom w:val="0"/>
      <w:divBdr>
        <w:top w:val="none" w:sz="0" w:space="0" w:color="auto"/>
        <w:left w:val="none" w:sz="0" w:space="0" w:color="auto"/>
        <w:bottom w:val="none" w:sz="0" w:space="0" w:color="auto"/>
        <w:right w:val="none" w:sz="0" w:space="0" w:color="auto"/>
      </w:divBdr>
    </w:div>
    <w:div w:id="675809408">
      <w:bodyDiv w:val="1"/>
      <w:marLeft w:val="0"/>
      <w:marRight w:val="0"/>
      <w:marTop w:val="0"/>
      <w:marBottom w:val="0"/>
      <w:divBdr>
        <w:top w:val="none" w:sz="0" w:space="0" w:color="auto"/>
        <w:left w:val="none" w:sz="0" w:space="0" w:color="auto"/>
        <w:bottom w:val="none" w:sz="0" w:space="0" w:color="auto"/>
        <w:right w:val="none" w:sz="0" w:space="0" w:color="auto"/>
      </w:divBdr>
    </w:div>
    <w:div w:id="852454907">
      <w:bodyDiv w:val="1"/>
      <w:marLeft w:val="0"/>
      <w:marRight w:val="0"/>
      <w:marTop w:val="0"/>
      <w:marBottom w:val="0"/>
      <w:divBdr>
        <w:top w:val="none" w:sz="0" w:space="0" w:color="auto"/>
        <w:left w:val="none" w:sz="0" w:space="0" w:color="auto"/>
        <w:bottom w:val="none" w:sz="0" w:space="0" w:color="auto"/>
        <w:right w:val="none" w:sz="0" w:space="0" w:color="auto"/>
      </w:divBdr>
    </w:div>
    <w:div w:id="910971193">
      <w:bodyDiv w:val="1"/>
      <w:marLeft w:val="0"/>
      <w:marRight w:val="0"/>
      <w:marTop w:val="0"/>
      <w:marBottom w:val="0"/>
      <w:divBdr>
        <w:top w:val="none" w:sz="0" w:space="0" w:color="auto"/>
        <w:left w:val="none" w:sz="0" w:space="0" w:color="auto"/>
        <w:bottom w:val="none" w:sz="0" w:space="0" w:color="auto"/>
        <w:right w:val="none" w:sz="0" w:space="0" w:color="auto"/>
      </w:divBdr>
    </w:div>
    <w:div w:id="1045569047">
      <w:bodyDiv w:val="1"/>
      <w:marLeft w:val="0"/>
      <w:marRight w:val="0"/>
      <w:marTop w:val="0"/>
      <w:marBottom w:val="0"/>
      <w:divBdr>
        <w:top w:val="none" w:sz="0" w:space="0" w:color="auto"/>
        <w:left w:val="none" w:sz="0" w:space="0" w:color="auto"/>
        <w:bottom w:val="none" w:sz="0" w:space="0" w:color="auto"/>
        <w:right w:val="none" w:sz="0" w:space="0" w:color="auto"/>
      </w:divBdr>
    </w:div>
    <w:div w:id="1183783347">
      <w:bodyDiv w:val="1"/>
      <w:marLeft w:val="0"/>
      <w:marRight w:val="0"/>
      <w:marTop w:val="0"/>
      <w:marBottom w:val="0"/>
      <w:divBdr>
        <w:top w:val="none" w:sz="0" w:space="0" w:color="auto"/>
        <w:left w:val="none" w:sz="0" w:space="0" w:color="auto"/>
        <w:bottom w:val="none" w:sz="0" w:space="0" w:color="auto"/>
        <w:right w:val="none" w:sz="0" w:space="0" w:color="auto"/>
      </w:divBdr>
    </w:div>
    <w:div w:id="1630475990">
      <w:bodyDiv w:val="1"/>
      <w:marLeft w:val="0"/>
      <w:marRight w:val="0"/>
      <w:marTop w:val="0"/>
      <w:marBottom w:val="0"/>
      <w:divBdr>
        <w:top w:val="none" w:sz="0" w:space="0" w:color="auto"/>
        <w:left w:val="none" w:sz="0" w:space="0" w:color="auto"/>
        <w:bottom w:val="none" w:sz="0" w:space="0" w:color="auto"/>
        <w:right w:val="none" w:sz="0" w:space="0" w:color="auto"/>
      </w:divBdr>
    </w:div>
    <w:div w:id="1693141501">
      <w:bodyDiv w:val="1"/>
      <w:marLeft w:val="0"/>
      <w:marRight w:val="0"/>
      <w:marTop w:val="0"/>
      <w:marBottom w:val="0"/>
      <w:divBdr>
        <w:top w:val="none" w:sz="0" w:space="0" w:color="auto"/>
        <w:left w:val="none" w:sz="0" w:space="0" w:color="auto"/>
        <w:bottom w:val="none" w:sz="0" w:space="0" w:color="auto"/>
        <w:right w:val="none" w:sz="0" w:space="0" w:color="auto"/>
      </w:divBdr>
    </w:div>
    <w:div w:id="1916084390">
      <w:bodyDiv w:val="1"/>
      <w:marLeft w:val="0"/>
      <w:marRight w:val="0"/>
      <w:marTop w:val="0"/>
      <w:marBottom w:val="0"/>
      <w:divBdr>
        <w:top w:val="none" w:sz="0" w:space="0" w:color="auto"/>
        <w:left w:val="none" w:sz="0" w:space="0" w:color="auto"/>
        <w:bottom w:val="none" w:sz="0" w:space="0" w:color="auto"/>
        <w:right w:val="none" w:sz="0" w:space="0" w:color="auto"/>
      </w:divBdr>
    </w:div>
    <w:div w:id="2040886711">
      <w:bodyDiv w:val="1"/>
      <w:marLeft w:val="0"/>
      <w:marRight w:val="0"/>
      <w:marTop w:val="0"/>
      <w:marBottom w:val="0"/>
      <w:divBdr>
        <w:top w:val="none" w:sz="0" w:space="0" w:color="auto"/>
        <w:left w:val="none" w:sz="0" w:space="0" w:color="auto"/>
        <w:bottom w:val="none" w:sz="0" w:space="0" w:color="auto"/>
        <w:right w:val="none" w:sz="0" w:space="0" w:color="auto"/>
      </w:divBdr>
    </w:div>
    <w:div w:id="2042246333">
      <w:bodyDiv w:val="1"/>
      <w:marLeft w:val="0"/>
      <w:marRight w:val="0"/>
      <w:marTop w:val="0"/>
      <w:marBottom w:val="0"/>
      <w:divBdr>
        <w:top w:val="none" w:sz="0" w:space="0" w:color="auto"/>
        <w:left w:val="none" w:sz="0" w:space="0" w:color="auto"/>
        <w:bottom w:val="none" w:sz="0" w:space="0" w:color="auto"/>
        <w:right w:val="none" w:sz="0" w:space="0" w:color="auto"/>
      </w:divBdr>
    </w:div>
    <w:div w:id="20706132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C2354F-436A-45DC-B4D7-C66FCF6AF4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24</Pages>
  <Words>6148</Words>
  <Characters>33204</Characters>
  <Application>Microsoft Office Word</Application>
  <DocSecurity>0</DocSecurity>
  <Lines>276</Lines>
  <Paragraphs>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projetos</dc:creator>
  <cp:lastModifiedBy>Marcelo Calze</cp:lastModifiedBy>
  <cp:revision>25</cp:revision>
  <cp:lastPrinted>2023-08-02T16:02:00Z</cp:lastPrinted>
  <dcterms:created xsi:type="dcterms:W3CDTF">2023-07-27T18:04:00Z</dcterms:created>
  <dcterms:modified xsi:type="dcterms:W3CDTF">2023-08-02T16:35:00Z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2020-04-20T00:00:00Z</vt:filetime>
  </property>
  <property fmtid="{D5CDD505-2E9C-101B-9397-08002B2CF9AE}" pid="3" name="Creator">
    <vt:lpwstr>Microsoft® Word 2016</vt:lpwstr>
  </property>
  <property fmtid="{D5CDD505-2E9C-101B-9397-08002B2CF9AE}" pid="4" name="LastSaved">
    <vt:filetime>2020-10-01T00:00:00Z</vt:filetime>
  </property>
</Properties>
</file>